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658FF5B4" w:rsidR="003E45FF" w:rsidRPr="00FC23BE" w:rsidRDefault="003E45FF" w:rsidP="00766426">
      <w:pPr>
        <w:pStyle w:val="Tytu"/>
        <w:spacing w:line="276" w:lineRule="auto"/>
        <w:rPr>
          <w:rFonts w:ascii="Arial" w:hAnsi="Arial" w:cs="Arial"/>
          <w:spacing w:val="60"/>
          <w:sz w:val="22"/>
          <w:szCs w:val="22"/>
        </w:rPr>
      </w:pPr>
      <w:r w:rsidRPr="00FC23BE">
        <w:rPr>
          <w:rFonts w:ascii="Arial" w:hAnsi="Arial" w:cs="Arial"/>
          <w:spacing w:val="60"/>
          <w:sz w:val="22"/>
          <w:szCs w:val="22"/>
        </w:rPr>
        <w:t xml:space="preserve">Specyfikacja </w:t>
      </w:r>
    </w:p>
    <w:p w14:paraId="52BD8481" w14:textId="77777777" w:rsidR="003E45FF" w:rsidRPr="00FC23BE" w:rsidRDefault="003E45FF" w:rsidP="00766426">
      <w:pPr>
        <w:pStyle w:val="Tytu"/>
        <w:spacing w:line="276" w:lineRule="auto"/>
        <w:rPr>
          <w:rFonts w:ascii="Arial" w:hAnsi="Arial" w:cs="Arial"/>
          <w:spacing w:val="60"/>
          <w:sz w:val="22"/>
          <w:szCs w:val="22"/>
        </w:rPr>
      </w:pPr>
      <w:r w:rsidRPr="00FC23BE">
        <w:rPr>
          <w:rFonts w:ascii="Arial" w:hAnsi="Arial" w:cs="Arial"/>
          <w:spacing w:val="60"/>
          <w:sz w:val="22"/>
          <w:szCs w:val="22"/>
        </w:rPr>
        <w:t>WARUNKÓW zamówienia</w:t>
      </w:r>
    </w:p>
    <w:p w14:paraId="1AD5FA97" w14:textId="4FF8C24B" w:rsidR="003E45FF" w:rsidRPr="00FC23BE" w:rsidRDefault="000850B7" w:rsidP="00766426">
      <w:pPr>
        <w:spacing w:line="276" w:lineRule="auto"/>
        <w:jc w:val="center"/>
        <w:rPr>
          <w:rFonts w:ascii="Arial" w:hAnsi="Arial" w:cs="Arial"/>
        </w:rPr>
      </w:pPr>
      <w:r w:rsidRPr="00FC23BE">
        <w:rPr>
          <w:rFonts w:ascii="Arial" w:eastAsia="Times New Roman" w:hAnsi="Arial" w:cs="Arial"/>
          <w:b/>
          <w:bCs/>
          <w:lang w:eastAsia="pl-PL"/>
        </w:rPr>
        <w:t>ZAMAWIAJĄCY</w:t>
      </w:r>
      <w:r w:rsidR="00A7386A" w:rsidRPr="00FC23BE">
        <w:rPr>
          <w:rFonts w:ascii="Arial" w:eastAsia="Times New Roman" w:hAnsi="Arial" w:cs="Arial"/>
          <w:b/>
          <w:bCs/>
          <w:lang w:eastAsia="pl-PL"/>
        </w:rPr>
        <w:t xml:space="preserve"> GMINA </w:t>
      </w:r>
      <w:r w:rsidR="00FC23BE" w:rsidRPr="00FC23BE">
        <w:rPr>
          <w:rFonts w:ascii="Arial" w:eastAsia="Times New Roman" w:hAnsi="Arial" w:cs="Arial"/>
          <w:b/>
          <w:bCs/>
          <w:lang w:eastAsia="pl-PL"/>
        </w:rPr>
        <w:t>MEŁGIEW</w:t>
      </w:r>
    </w:p>
    <w:p w14:paraId="7F61C982" w14:textId="5DB9A64A" w:rsidR="000850B7" w:rsidRPr="00FC23BE" w:rsidRDefault="000850B7" w:rsidP="00766426">
      <w:pPr>
        <w:pStyle w:val="Nagwek3"/>
        <w:keepNext w:val="0"/>
        <w:tabs>
          <w:tab w:val="left" w:pos="0"/>
        </w:tabs>
        <w:spacing w:line="276" w:lineRule="auto"/>
        <w:jc w:val="both"/>
        <w:rPr>
          <w:rFonts w:ascii="Arial" w:hAnsi="Arial" w:cs="Arial"/>
          <w:b w:val="0"/>
          <w:szCs w:val="22"/>
        </w:rPr>
      </w:pPr>
      <w:r w:rsidRPr="00FC23BE">
        <w:rPr>
          <w:rFonts w:ascii="Arial" w:hAnsi="Arial" w:cs="Arial"/>
          <w:b w:val="0"/>
          <w:szCs w:val="22"/>
        </w:rPr>
        <w:t xml:space="preserve">zaprasza do złożenia oferty w postępowaniu prowadzonym w trybie podstawowym bez negocjacji, </w:t>
      </w:r>
      <w:r w:rsidR="001F44CC" w:rsidRPr="00FC23BE">
        <w:rPr>
          <w:rFonts w:ascii="Arial" w:hAnsi="Arial" w:cs="Arial"/>
          <w:b w:val="0"/>
          <w:szCs w:val="22"/>
        </w:rPr>
        <w:t>o którym mowa w art. 275 pkt 1 ustawy z dnia 11 września 2019 r. Prawo zamówień publicznych (</w:t>
      </w:r>
      <w:r w:rsidR="008172C2" w:rsidRPr="00FC23BE">
        <w:rPr>
          <w:rFonts w:ascii="Arial" w:hAnsi="Arial" w:cs="Arial"/>
          <w:b w:val="0"/>
          <w:szCs w:val="22"/>
        </w:rPr>
        <w:t xml:space="preserve">tekst jedn. </w:t>
      </w:r>
      <w:r w:rsidR="001F44CC" w:rsidRPr="00FC23BE">
        <w:rPr>
          <w:rFonts w:ascii="Arial" w:hAnsi="Arial" w:cs="Arial"/>
          <w:b w:val="0"/>
          <w:szCs w:val="22"/>
        </w:rPr>
        <w:t>Dz. U. z 20</w:t>
      </w:r>
      <w:r w:rsidR="008172C2" w:rsidRPr="00FC23BE">
        <w:rPr>
          <w:rFonts w:ascii="Arial" w:hAnsi="Arial" w:cs="Arial"/>
          <w:b w:val="0"/>
          <w:szCs w:val="22"/>
        </w:rPr>
        <w:t>2</w:t>
      </w:r>
      <w:r w:rsidR="0029240E" w:rsidRPr="00FC23BE">
        <w:rPr>
          <w:rFonts w:ascii="Arial" w:hAnsi="Arial" w:cs="Arial"/>
          <w:b w:val="0"/>
          <w:szCs w:val="22"/>
        </w:rPr>
        <w:t>2</w:t>
      </w:r>
      <w:r w:rsidR="001F44CC" w:rsidRPr="00FC23BE">
        <w:rPr>
          <w:rFonts w:ascii="Arial" w:hAnsi="Arial" w:cs="Arial"/>
          <w:b w:val="0"/>
          <w:szCs w:val="22"/>
        </w:rPr>
        <w:t xml:space="preserve"> r., poz. </w:t>
      </w:r>
      <w:r w:rsidR="008172C2" w:rsidRPr="00FC23BE">
        <w:rPr>
          <w:rFonts w:ascii="Arial" w:hAnsi="Arial" w:cs="Arial"/>
          <w:b w:val="0"/>
          <w:szCs w:val="22"/>
        </w:rPr>
        <w:t>1</w:t>
      </w:r>
      <w:r w:rsidR="0029240E" w:rsidRPr="00FC23BE">
        <w:rPr>
          <w:rFonts w:ascii="Arial" w:hAnsi="Arial" w:cs="Arial"/>
          <w:b w:val="0"/>
          <w:szCs w:val="22"/>
        </w:rPr>
        <w:t>710</w:t>
      </w:r>
      <w:r w:rsidR="001F44CC" w:rsidRPr="00FC23BE">
        <w:rPr>
          <w:rFonts w:ascii="Arial" w:hAnsi="Arial" w:cs="Arial"/>
          <w:b w:val="0"/>
          <w:szCs w:val="22"/>
        </w:rPr>
        <w:t xml:space="preserve"> ze zm.), zwan</w:t>
      </w:r>
      <w:r w:rsidR="00BA4E2A" w:rsidRPr="00FC23BE">
        <w:rPr>
          <w:rFonts w:ascii="Arial" w:hAnsi="Arial" w:cs="Arial"/>
          <w:b w:val="0"/>
          <w:szCs w:val="22"/>
        </w:rPr>
        <w:t>ej</w:t>
      </w:r>
      <w:r w:rsidR="001F44CC" w:rsidRPr="00FC23BE">
        <w:rPr>
          <w:rFonts w:ascii="Arial" w:hAnsi="Arial" w:cs="Arial"/>
          <w:b w:val="0"/>
          <w:szCs w:val="22"/>
        </w:rPr>
        <w:t xml:space="preserve"> dalej ustawą Pzp, </w:t>
      </w:r>
      <w:r w:rsidRPr="00FC23BE">
        <w:rPr>
          <w:rFonts w:ascii="Arial" w:hAnsi="Arial" w:cs="Arial"/>
          <w:b w:val="0"/>
          <w:szCs w:val="22"/>
        </w:rPr>
        <w:t>o wartości zamówienia nieprzekraczającej progów unijnych, o których mowa w art. 3</w:t>
      </w:r>
      <w:r w:rsidR="001F44CC" w:rsidRPr="00FC23BE">
        <w:rPr>
          <w:rFonts w:ascii="Arial" w:hAnsi="Arial" w:cs="Arial"/>
          <w:b w:val="0"/>
          <w:szCs w:val="22"/>
        </w:rPr>
        <w:t xml:space="preserve"> </w:t>
      </w:r>
      <w:r w:rsidRPr="00FC23BE">
        <w:rPr>
          <w:rFonts w:ascii="Arial" w:hAnsi="Arial" w:cs="Arial"/>
          <w:b w:val="0"/>
          <w:szCs w:val="22"/>
        </w:rPr>
        <w:t xml:space="preserve">ustawy Pzp, na realizację </w:t>
      </w:r>
      <w:r w:rsidR="001F44CC" w:rsidRPr="00FC23BE">
        <w:rPr>
          <w:rFonts w:ascii="Arial" w:hAnsi="Arial" w:cs="Arial"/>
          <w:b w:val="0"/>
          <w:szCs w:val="22"/>
        </w:rPr>
        <w:t>zamówienia (</w:t>
      </w:r>
      <w:r w:rsidR="009D41FF" w:rsidRPr="00FC23BE">
        <w:rPr>
          <w:rFonts w:ascii="Arial" w:hAnsi="Arial" w:cs="Arial"/>
          <w:b w:val="0"/>
          <w:szCs w:val="22"/>
        </w:rPr>
        <w:t>dostawa</w:t>
      </w:r>
      <w:r w:rsidR="001F44CC" w:rsidRPr="00FC23BE">
        <w:rPr>
          <w:rFonts w:ascii="Arial" w:hAnsi="Arial" w:cs="Arial"/>
          <w:b w:val="0"/>
          <w:szCs w:val="22"/>
        </w:rPr>
        <w:t>)</w:t>
      </w:r>
      <w:r w:rsidRPr="00FC23BE">
        <w:rPr>
          <w:rFonts w:ascii="Arial" w:hAnsi="Arial" w:cs="Arial"/>
          <w:b w:val="0"/>
          <w:szCs w:val="22"/>
        </w:rPr>
        <w:t xml:space="preserve"> pn.</w:t>
      </w:r>
      <w:r w:rsidR="00BA4E2A" w:rsidRPr="00FC23BE">
        <w:rPr>
          <w:rFonts w:ascii="Arial" w:hAnsi="Arial" w:cs="Arial"/>
          <w:b w:val="0"/>
          <w:szCs w:val="22"/>
        </w:rPr>
        <w:t>:</w:t>
      </w:r>
    </w:p>
    <w:p w14:paraId="0F299F1C" w14:textId="77777777" w:rsidR="00DF5664" w:rsidRPr="00FC23BE" w:rsidRDefault="00DF5664" w:rsidP="00766426">
      <w:pPr>
        <w:spacing w:line="276" w:lineRule="auto"/>
        <w:jc w:val="center"/>
        <w:rPr>
          <w:rFonts w:ascii="Arial" w:hAnsi="Arial" w:cs="Arial"/>
          <w:b/>
          <w:i/>
          <w:highlight w:val="yellow"/>
        </w:rPr>
      </w:pPr>
    </w:p>
    <w:p w14:paraId="0A21A1EC" w14:textId="0420B5E3" w:rsidR="00765477" w:rsidRPr="00FC23BE" w:rsidRDefault="009D41FF" w:rsidP="00766426">
      <w:pPr>
        <w:spacing w:after="0" w:line="276" w:lineRule="auto"/>
        <w:jc w:val="center"/>
        <w:rPr>
          <w:rFonts w:ascii="Arial" w:hAnsi="Arial" w:cs="Arial"/>
          <w:b/>
          <w:i/>
          <w:highlight w:val="yellow"/>
        </w:rPr>
      </w:pPr>
      <w:r w:rsidRPr="00FC23BE">
        <w:rPr>
          <w:rFonts w:ascii="Arial" w:hAnsi="Arial" w:cs="Arial"/>
          <w:b/>
          <w:i/>
        </w:rPr>
        <w:t xml:space="preserve">Dostawa energii elektrycznej do obiektów zarządzanych przez Gminę </w:t>
      </w:r>
      <w:r w:rsidR="00FC23BE" w:rsidRPr="00FC23BE">
        <w:rPr>
          <w:rFonts w:ascii="Arial" w:hAnsi="Arial" w:cs="Arial"/>
          <w:b/>
          <w:i/>
        </w:rPr>
        <w:t>Mełgiew</w:t>
      </w:r>
      <w:r w:rsidRPr="00FC23BE">
        <w:rPr>
          <w:rFonts w:ascii="Arial" w:hAnsi="Arial" w:cs="Arial"/>
          <w:b/>
          <w:i/>
        </w:rPr>
        <w:t xml:space="preserve"> oraz jej jednostki organizacyjne</w:t>
      </w:r>
      <w:r w:rsidR="001F44CC" w:rsidRPr="00FC23BE">
        <w:rPr>
          <w:rFonts w:ascii="Arial" w:hAnsi="Arial" w:cs="Arial"/>
          <w:b/>
          <w:i/>
        </w:rPr>
        <w:t>.</w:t>
      </w:r>
    </w:p>
    <w:p w14:paraId="64C2D67A" w14:textId="77777777" w:rsidR="007E0EBA" w:rsidRPr="00FC23BE" w:rsidRDefault="007E0EBA" w:rsidP="00766426">
      <w:pPr>
        <w:spacing w:after="0" w:line="276" w:lineRule="auto"/>
        <w:jc w:val="center"/>
        <w:rPr>
          <w:rFonts w:ascii="Arial" w:hAnsi="Arial" w:cs="Arial"/>
          <w:b/>
          <w:i/>
          <w:highlight w:val="yellow"/>
        </w:rPr>
      </w:pPr>
    </w:p>
    <w:p w14:paraId="6F530DC2" w14:textId="1D99F6DD" w:rsidR="000850B7" w:rsidRPr="00FC23BE" w:rsidRDefault="003B448D" w:rsidP="00766426">
      <w:pPr>
        <w:pStyle w:val="Akapitzlist"/>
        <w:numPr>
          <w:ilvl w:val="0"/>
          <w:numId w:val="1"/>
        </w:numPr>
        <w:shd w:val="clear" w:color="auto" w:fill="FFFFFF"/>
        <w:spacing w:after="0" w:line="276" w:lineRule="auto"/>
        <w:ind w:left="284" w:hanging="142"/>
        <w:rPr>
          <w:rFonts w:ascii="Arial" w:hAnsi="Arial" w:cs="Arial"/>
          <w:b/>
          <w:u w:val="single"/>
          <w:lang w:eastAsia="pl-PL"/>
        </w:rPr>
      </w:pPr>
      <w:r w:rsidRPr="00FC23BE">
        <w:rPr>
          <w:rFonts w:ascii="Arial" w:hAnsi="Arial" w:cs="Arial"/>
          <w:b/>
          <w:u w:val="single"/>
          <w:lang w:eastAsia="pl-PL"/>
        </w:rPr>
        <w:t>NAZWA, ADRES ZAMAWIAJĄCEGO</w:t>
      </w:r>
    </w:p>
    <w:p w14:paraId="5A53E102" w14:textId="1B63FEC4" w:rsidR="009D41FF" w:rsidRPr="00FC23BE" w:rsidRDefault="009D41FF" w:rsidP="00766426">
      <w:pPr>
        <w:pStyle w:val="Tekstpodstawowy"/>
        <w:spacing w:line="276" w:lineRule="auto"/>
        <w:ind w:left="284"/>
        <w:jc w:val="both"/>
        <w:rPr>
          <w:rFonts w:ascii="Arial" w:hAnsi="Arial" w:cs="Arial"/>
          <w:b w:val="0"/>
          <w:sz w:val="22"/>
          <w:szCs w:val="22"/>
        </w:rPr>
      </w:pPr>
      <w:r w:rsidRPr="00FC23BE">
        <w:rPr>
          <w:rFonts w:ascii="Arial" w:hAnsi="Arial" w:cs="Arial"/>
          <w:sz w:val="22"/>
          <w:szCs w:val="22"/>
        </w:rPr>
        <w:t xml:space="preserve">Gmina </w:t>
      </w:r>
      <w:r w:rsidR="00FC23BE" w:rsidRPr="00FC23BE">
        <w:rPr>
          <w:rFonts w:ascii="Arial" w:hAnsi="Arial" w:cs="Arial"/>
          <w:sz w:val="22"/>
          <w:szCs w:val="22"/>
        </w:rPr>
        <w:t>Mełgiew</w:t>
      </w:r>
      <w:r w:rsidRPr="00FC23BE">
        <w:rPr>
          <w:rFonts w:ascii="Arial" w:hAnsi="Arial" w:cs="Arial"/>
          <w:b w:val="0"/>
          <w:sz w:val="22"/>
          <w:szCs w:val="22"/>
        </w:rPr>
        <w:t xml:space="preserve"> działa w imieniu własnym oraz w imieniu i na rzecz własnych jednostek organizacyjnych:</w:t>
      </w:r>
    </w:p>
    <w:p w14:paraId="5EEBDF85" w14:textId="1FA845AA" w:rsidR="009D41FF" w:rsidRPr="00FC23BE" w:rsidRDefault="00FC23BE" w:rsidP="00766426">
      <w:pPr>
        <w:numPr>
          <w:ilvl w:val="0"/>
          <w:numId w:val="46"/>
        </w:numPr>
        <w:tabs>
          <w:tab w:val="clear" w:pos="720"/>
          <w:tab w:val="num" w:pos="709"/>
        </w:tabs>
        <w:spacing w:after="0" w:line="276" w:lineRule="auto"/>
        <w:ind w:left="709" w:hanging="425"/>
        <w:jc w:val="both"/>
        <w:rPr>
          <w:rFonts w:ascii="Arial" w:hAnsi="Arial" w:cs="Arial"/>
        </w:rPr>
      </w:pPr>
      <w:r w:rsidRPr="00FC23BE">
        <w:rPr>
          <w:rFonts w:ascii="Arial" w:hAnsi="Arial" w:cs="Arial"/>
        </w:rPr>
        <w:t>Szkoła Podstawowa w Dominowie im. Marii Konopnickiej, Dominów 78</w:t>
      </w:r>
      <w:r w:rsidR="002C29F9" w:rsidRPr="00FC23BE">
        <w:rPr>
          <w:rFonts w:ascii="Arial" w:hAnsi="Arial" w:cs="Arial"/>
        </w:rPr>
        <w:t>,</w:t>
      </w:r>
      <w:r w:rsidRPr="00FC23BE">
        <w:rPr>
          <w:rFonts w:ascii="Arial" w:hAnsi="Arial" w:cs="Arial"/>
        </w:rPr>
        <w:t xml:space="preserve"> 21-007 Mełgiew,</w:t>
      </w:r>
    </w:p>
    <w:p w14:paraId="158557C9" w14:textId="2DF06D91" w:rsidR="00FC23BE" w:rsidRPr="00FC23BE" w:rsidRDefault="00FC23BE" w:rsidP="00766426">
      <w:pPr>
        <w:numPr>
          <w:ilvl w:val="0"/>
          <w:numId w:val="46"/>
        </w:numPr>
        <w:tabs>
          <w:tab w:val="clear" w:pos="720"/>
          <w:tab w:val="num" w:pos="709"/>
        </w:tabs>
        <w:spacing w:after="0" w:line="276" w:lineRule="auto"/>
        <w:ind w:left="709" w:hanging="425"/>
        <w:jc w:val="both"/>
        <w:rPr>
          <w:rFonts w:ascii="Arial" w:hAnsi="Arial" w:cs="Arial"/>
        </w:rPr>
      </w:pPr>
      <w:r w:rsidRPr="00FC23BE">
        <w:rPr>
          <w:rFonts w:ascii="Arial" w:hAnsi="Arial" w:cs="Arial"/>
        </w:rPr>
        <w:t>Szkoła Podstawowa im. Jaworzników w Krzesimowie, Krzesimów 116, 21-007 Mełgiew,</w:t>
      </w:r>
    </w:p>
    <w:p w14:paraId="7BA81875" w14:textId="55977106" w:rsidR="00FC23BE" w:rsidRPr="00FC23BE" w:rsidRDefault="00FC23BE" w:rsidP="00766426">
      <w:pPr>
        <w:numPr>
          <w:ilvl w:val="0"/>
          <w:numId w:val="46"/>
        </w:numPr>
        <w:tabs>
          <w:tab w:val="clear" w:pos="720"/>
          <w:tab w:val="num" w:pos="709"/>
        </w:tabs>
        <w:spacing w:after="0" w:line="276" w:lineRule="auto"/>
        <w:ind w:left="709" w:hanging="425"/>
        <w:jc w:val="both"/>
        <w:rPr>
          <w:rFonts w:ascii="Arial" w:hAnsi="Arial" w:cs="Arial"/>
        </w:rPr>
      </w:pPr>
      <w:r w:rsidRPr="00FC23BE">
        <w:rPr>
          <w:rFonts w:ascii="Arial" w:hAnsi="Arial" w:cs="Arial"/>
        </w:rPr>
        <w:t>Szkoła Podstawowo w Krępcu im. Marii Wójcik, Krępiec, ul. Szkolna 3, 21-007 Mełgiew,</w:t>
      </w:r>
    </w:p>
    <w:p w14:paraId="2DD7C813" w14:textId="042382BF" w:rsidR="00FC23BE" w:rsidRPr="00FC23BE" w:rsidRDefault="00FC23BE" w:rsidP="00766426">
      <w:pPr>
        <w:numPr>
          <w:ilvl w:val="0"/>
          <w:numId w:val="46"/>
        </w:numPr>
        <w:tabs>
          <w:tab w:val="clear" w:pos="720"/>
          <w:tab w:val="num" w:pos="709"/>
        </w:tabs>
        <w:spacing w:after="0" w:line="276" w:lineRule="auto"/>
        <w:ind w:left="709" w:hanging="425"/>
        <w:jc w:val="both"/>
        <w:rPr>
          <w:rFonts w:ascii="Arial" w:hAnsi="Arial" w:cs="Arial"/>
        </w:rPr>
      </w:pPr>
      <w:r w:rsidRPr="00FC23BE">
        <w:rPr>
          <w:rFonts w:ascii="Arial" w:hAnsi="Arial" w:cs="Arial"/>
        </w:rPr>
        <w:t>Szkoła Podstawowa w Jackowie im. Jana Brzechwy, Jacków 21, 21-007 Mełgiew,</w:t>
      </w:r>
    </w:p>
    <w:p w14:paraId="7FCB070E" w14:textId="7E7020EB" w:rsidR="00927CDD" w:rsidRDefault="00927CDD" w:rsidP="00766426">
      <w:pPr>
        <w:numPr>
          <w:ilvl w:val="0"/>
          <w:numId w:val="46"/>
        </w:numPr>
        <w:tabs>
          <w:tab w:val="clear" w:pos="720"/>
          <w:tab w:val="num" w:pos="709"/>
        </w:tabs>
        <w:spacing w:after="0" w:line="276" w:lineRule="auto"/>
        <w:ind w:left="709" w:hanging="425"/>
        <w:jc w:val="both"/>
        <w:rPr>
          <w:rFonts w:ascii="Arial" w:hAnsi="Arial" w:cs="Arial"/>
        </w:rPr>
      </w:pPr>
      <w:r w:rsidRPr="00927CDD">
        <w:rPr>
          <w:rFonts w:ascii="Arial" w:hAnsi="Arial" w:cs="Arial"/>
        </w:rPr>
        <w:t>Centrum Kultury Gminy Mełgiew</w:t>
      </w:r>
      <w:r>
        <w:rPr>
          <w:rFonts w:ascii="Arial" w:hAnsi="Arial" w:cs="Arial"/>
        </w:rPr>
        <w:t>, Podzamcze 22, 21-007 Mełgiew,</w:t>
      </w:r>
    </w:p>
    <w:p w14:paraId="7F931977" w14:textId="261E9F1E" w:rsidR="00FC23BE" w:rsidRPr="00FC23BE" w:rsidRDefault="00FC23BE" w:rsidP="00766426">
      <w:pPr>
        <w:numPr>
          <w:ilvl w:val="0"/>
          <w:numId w:val="46"/>
        </w:numPr>
        <w:tabs>
          <w:tab w:val="clear" w:pos="720"/>
          <w:tab w:val="num" w:pos="709"/>
        </w:tabs>
        <w:spacing w:after="0" w:line="276" w:lineRule="auto"/>
        <w:ind w:left="709" w:hanging="425"/>
        <w:jc w:val="both"/>
        <w:rPr>
          <w:rFonts w:ascii="Arial" w:hAnsi="Arial" w:cs="Arial"/>
        </w:rPr>
      </w:pPr>
      <w:r w:rsidRPr="00FC23BE">
        <w:rPr>
          <w:rFonts w:ascii="Arial" w:hAnsi="Arial" w:cs="Arial"/>
        </w:rPr>
        <w:t>Szkoła Podstawowa w Mełgwi im. Józefa Piłsudskiego, ul. Partyzancka 19, 21-007 Mełgiew.</w:t>
      </w:r>
    </w:p>
    <w:p w14:paraId="6552C32C" w14:textId="3C80A968" w:rsidR="009D41FF" w:rsidRPr="00FC23BE" w:rsidRDefault="009D41FF" w:rsidP="00766426">
      <w:pPr>
        <w:pStyle w:val="Tekstpodstawowy"/>
        <w:spacing w:line="276" w:lineRule="auto"/>
        <w:ind w:left="284"/>
        <w:jc w:val="both"/>
        <w:rPr>
          <w:rFonts w:ascii="Arial" w:hAnsi="Arial" w:cs="Arial"/>
          <w:b w:val="0"/>
          <w:sz w:val="22"/>
          <w:szCs w:val="22"/>
        </w:rPr>
      </w:pPr>
      <w:r w:rsidRPr="00FC23BE">
        <w:rPr>
          <w:rFonts w:ascii="Arial" w:hAnsi="Arial" w:cs="Arial"/>
          <w:b w:val="0"/>
          <w:sz w:val="22"/>
          <w:szCs w:val="22"/>
        </w:rPr>
        <w:t xml:space="preserve">Gmina </w:t>
      </w:r>
      <w:r w:rsidR="00FC23BE" w:rsidRPr="00FC23BE">
        <w:rPr>
          <w:rFonts w:ascii="Arial" w:hAnsi="Arial" w:cs="Arial"/>
          <w:b w:val="0"/>
          <w:sz w:val="22"/>
          <w:szCs w:val="22"/>
        </w:rPr>
        <w:t>Mełgiew</w:t>
      </w:r>
      <w:r w:rsidRPr="00FC23BE">
        <w:rPr>
          <w:rFonts w:ascii="Arial" w:hAnsi="Arial" w:cs="Arial"/>
          <w:b w:val="0"/>
          <w:sz w:val="22"/>
          <w:szCs w:val="22"/>
        </w:rPr>
        <w:t xml:space="preserve"> jest Zamawiającym wyznaczonym</w:t>
      </w:r>
      <w:r w:rsidR="002C29F9" w:rsidRPr="00FC23BE">
        <w:rPr>
          <w:rFonts w:ascii="Arial" w:hAnsi="Arial" w:cs="Arial"/>
          <w:b w:val="0"/>
          <w:sz w:val="22"/>
          <w:szCs w:val="22"/>
        </w:rPr>
        <w:t xml:space="preserve"> </w:t>
      </w:r>
      <w:r w:rsidRPr="00FC23BE">
        <w:rPr>
          <w:rFonts w:ascii="Arial" w:hAnsi="Arial" w:cs="Arial"/>
          <w:b w:val="0"/>
          <w:sz w:val="22"/>
          <w:szCs w:val="22"/>
        </w:rPr>
        <w:t>do  przeprowadzenia  niniejszego  postępowania w imieniu i na rzecz własną oraz ww. podmiotów.</w:t>
      </w:r>
    </w:p>
    <w:p w14:paraId="0A268542" w14:textId="39A99D99" w:rsidR="00EF0AE2" w:rsidRPr="00FC23BE" w:rsidRDefault="00EF0AE2" w:rsidP="00766426">
      <w:pPr>
        <w:pStyle w:val="Nagwek2"/>
        <w:numPr>
          <w:ilvl w:val="0"/>
          <w:numId w:val="2"/>
        </w:numPr>
        <w:tabs>
          <w:tab w:val="left" w:pos="0"/>
        </w:tabs>
        <w:spacing w:line="276" w:lineRule="auto"/>
        <w:ind w:hanging="436"/>
        <w:rPr>
          <w:rFonts w:ascii="Arial" w:hAnsi="Arial" w:cs="Arial"/>
          <w:b w:val="0"/>
          <w:sz w:val="22"/>
          <w:szCs w:val="22"/>
          <w:lang w:eastAsia="pl-PL"/>
        </w:rPr>
      </w:pPr>
      <w:r w:rsidRPr="00FC23BE">
        <w:rPr>
          <w:rFonts w:ascii="Arial" w:hAnsi="Arial" w:cs="Arial"/>
          <w:b w:val="0"/>
          <w:sz w:val="22"/>
          <w:szCs w:val="22"/>
          <w:lang w:eastAsia="pl-PL"/>
        </w:rPr>
        <w:t xml:space="preserve">Nazwa zamawiającego – Gmina </w:t>
      </w:r>
      <w:r w:rsidR="00FC23BE" w:rsidRPr="00FC23BE">
        <w:rPr>
          <w:rFonts w:ascii="Arial" w:hAnsi="Arial" w:cs="Arial"/>
          <w:b w:val="0"/>
          <w:sz w:val="22"/>
          <w:szCs w:val="22"/>
          <w:lang w:eastAsia="pl-PL"/>
        </w:rPr>
        <w:t>Mełgiew</w:t>
      </w:r>
      <w:r w:rsidRPr="00FC23BE">
        <w:rPr>
          <w:rFonts w:ascii="Arial" w:hAnsi="Arial" w:cs="Arial"/>
          <w:b w:val="0"/>
          <w:sz w:val="22"/>
          <w:szCs w:val="22"/>
          <w:lang w:eastAsia="pl-PL"/>
        </w:rPr>
        <w:t>.</w:t>
      </w:r>
    </w:p>
    <w:p w14:paraId="14F6383E" w14:textId="26F98EE9" w:rsidR="00A7386A" w:rsidRPr="00FC23BE" w:rsidRDefault="00A7386A" w:rsidP="00766426">
      <w:pPr>
        <w:pStyle w:val="Nagwek2"/>
        <w:numPr>
          <w:ilvl w:val="0"/>
          <w:numId w:val="2"/>
        </w:numPr>
        <w:tabs>
          <w:tab w:val="left" w:pos="0"/>
        </w:tabs>
        <w:spacing w:line="276" w:lineRule="auto"/>
        <w:ind w:hanging="436"/>
        <w:rPr>
          <w:rFonts w:ascii="Arial" w:hAnsi="Arial" w:cs="Arial"/>
          <w:b w:val="0"/>
          <w:sz w:val="22"/>
          <w:szCs w:val="22"/>
        </w:rPr>
      </w:pPr>
      <w:r w:rsidRPr="00FC23BE">
        <w:rPr>
          <w:rFonts w:ascii="Arial" w:hAnsi="Arial" w:cs="Arial"/>
          <w:b w:val="0"/>
          <w:sz w:val="22"/>
          <w:szCs w:val="22"/>
          <w:lang w:eastAsia="pl-PL"/>
        </w:rPr>
        <w:t>Adres zamawiającego -</w:t>
      </w:r>
      <w:r w:rsidRPr="00FC23BE">
        <w:rPr>
          <w:rFonts w:ascii="Arial" w:hAnsi="Arial" w:cs="Arial"/>
          <w:b w:val="0"/>
          <w:sz w:val="22"/>
          <w:szCs w:val="22"/>
        </w:rPr>
        <w:t xml:space="preserve"> ul. </w:t>
      </w:r>
      <w:r w:rsidR="00FC23BE" w:rsidRPr="00FC23BE">
        <w:rPr>
          <w:rFonts w:ascii="Arial" w:hAnsi="Arial" w:cs="Arial"/>
          <w:b w:val="0"/>
          <w:sz w:val="22"/>
          <w:szCs w:val="22"/>
        </w:rPr>
        <w:t>Partyzancka 2, 21-007 Mełgiew</w:t>
      </w:r>
      <w:r w:rsidR="00D466A4" w:rsidRPr="00FC23BE">
        <w:rPr>
          <w:rFonts w:ascii="Arial" w:hAnsi="Arial" w:cs="Arial"/>
          <w:b w:val="0"/>
          <w:sz w:val="22"/>
          <w:szCs w:val="22"/>
        </w:rPr>
        <w:t>.</w:t>
      </w:r>
    </w:p>
    <w:p w14:paraId="684C2D56" w14:textId="06228F79" w:rsidR="00A7386A" w:rsidRPr="00FC23BE" w:rsidRDefault="00A7386A" w:rsidP="00766426">
      <w:pPr>
        <w:pStyle w:val="Nagwek2"/>
        <w:numPr>
          <w:ilvl w:val="0"/>
          <w:numId w:val="2"/>
        </w:numPr>
        <w:tabs>
          <w:tab w:val="left" w:pos="0"/>
        </w:tabs>
        <w:spacing w:line="276" w:lineRule="auto"/>
        <w:ind w:hanging="436"/>
        <w:rPr>
          <w:rFonts w:ascii="Arial" w:hAnsi="Arial" w:cs="Arial"/>
          <w:b w:val="0"/>
          <w:sz w:val="22"/>
          <w:szCs w:val="22"/>
          <w:lang w:eastAsia="pl-PL"/>
        </w:rPr>
      </w:pPr>
      <w:r w:rsidRPr="00FC23BE">
        <w:rPr>
          <w:rFonts w:ascii="Arial" w:hAnsi="Arial" w:cs="Arial"/>
          <w:b w:val="0"/>
          <w:sz w:val="22"/>
          <w:szCs w:val="22"/>
          <w:lang w:eastAsia="pl-PL"/>
        </w:rPr>
        <w:t>Numer telefonu – 81 </w:t>
      </w:r>
      <w:r w:rsidR="00FC23BE" w:rsidRPr="00FC23BE">
        <w:rPr>
          <w:rFonts w:ascii="Arial" w:hAnsi="Arial" w:cs="Arial"/>
          <w:b w:val="0"/>
          <w:sz w:val="22"/>
          <w:szCs w:val="22"/>
          <w:lang w:eastAsia="pl-PL"/>
        </w:rPr>
        <w:t>46 05 710</w:t>
      </w:r>
      <w:r w:rsidR="00D466A4" w:rsidRPr="00FC23BE">
        <w:rPr>
          <w:rFonts w:ascii="Arial" w:hAnsi="Arial" w:cs="Arial"/>
          <w:b w:val="0"/>
          <w:sz w:val="22"/>
          <w:szCs w:val="22"/>
          <w:lang w:eastAsia="pl-PL"/>
        </w:rPr>
        <w:t>.</w:t>
      </w:r>
    </w:p>
    <w:p w14:paraId="3F02D159" w14:textId="45833D40" w:rsidR="00A7386A" w:rsidRPr="00FC23BE" w:rsidRDefault="00A7386A" w:rsidP="00766426">
      <w:pPr>
        <w:pStyle w:val="Nagwek2"/>
        <w:numPr>
          <w:ilvl w:val="0"/>
          <w:numId w:val="2"/>
        </w:numPr>
        <w:tabs>
          <w:tab w:val="left" w:pos="0"/>
        </w:tabs>
        <w:spacing w:line="276" w:lineRule="auto"/>
        <w:ind w:hanging="436"/>
        <w:rPr>
          <w:rFonts w:ascii="Arial" w:hAnsi="Arial" w:cs="Arial"/>
          <w:b w:val="0"/>
          <w:sz w:val="22"/>
          <w:szCs w:val="22"/>
          <w:lang w:eastAsia="pl-PL"/>
        </w:rPr>
      </w:pPr>
      <w:r w:rsidRPr="00FC23BE">
        <w:rPr>
          <w:rFonts w:ascii="Arial" w:hAnsi="Arial" w:cs="Arial"/>
          <w:b w:val="0"/>
          <w:sz w:val="22"/>
          <w:szCs w:val="22"/>
          <w:lang w:eastAsia="pl-PL"/>
        </w:rPr>
        <w:t xml:space="preserve">Adres poczty elektronicznej – </w:t>
      </w:r>
      <w:hyperlink r:id="rId8" w:history="1">
        <w:r w:rsidR="00FC23BE" w:rsidRPr="00FC23BE">
          <w:rPr>
            <w:rStyle w:val="Hipercze"/>
            <w:rFonts w:ascii="Arial" w:hAnsi="Arial" w:cs="Arial"/>
            <w:sz w:val="22"/>
            <w:szCs w:val="22"/>
          </w:rPr>
          <w:t>zamowienia@melgiew.pl</w:t>
        </w:r>
      </w:hyperlink>
      <w:r w:rsidR="00FC23BE" w:rsidRPr="00FC23BE">
        <w:rPr>
          <w:rFonts w:ascii="Arial" w:hAnsi="Arial" w:cs="Arial"/>
          <w:sz w:val="22"/>
          <w:szCs w:val="22"/>
        </w:rPr>
        <w:t xml:space="preserve"> </w:t>
      </w:r>
    </w:p>
    <w:p w14:paraId="78A70345" w14:textId="2C1D2F90" w:rsidR="00A7386A" w:rsidRPr="00FC23BE" w:rsidRDefault="00A7386A" w:rsidP="00766426">
      <w:pPr>
        <w:pStyle w:val="Nagwek2"/>
        <w:numPr>
          <w:ilvl w:val="0"/>
          <w:numId w:val="2"/>
        </w:numPr>
        <w:tabs>
          <w:tab w:val="left" w:pos="0"/>
        </w:tabs>
        <w:spacing w:line="276" w:lineRule="auto"/>
        <w:ind w:hanging="436"/>
        <w:jc w:val="both"/>
        <w:rPr>
          <w:rFonts w:ascii="Arial" w:hAnsi="Arial" w:cs="Arial"/>
          <w:sz w:val="22"/>
          <w:szCs w:val="22"/>
          <w:lang w:eastAsia="pl-PL"/>
        </w:rPr>
      </w:pPr>
      <w:r w:rsidRPr="00FC23BE">
        <w:rPr>
          <w:rFonts w:ascii="Arial" w:hAnsi="Arial" w:cs="Arial"/>
          <w:b w:val="0"/>
          <w:sz w:val="22"/>
          <w:szCs w:val="22"/>
          <w:lang w:eastAsia="pl-PL"/>
        </w:rPr>
        <w:t>Adres strony internetowej prowadzonego postępowania</w:t>
      </w:r>
      <w:r w:rsidR="003B448D" w:rsidRPr="00FC23BE">
        <w:rPr>
          <w:rFonts w:ascii="Arial" w:hAnsi="Arial" w:cs="Arial"/>
          <w:sz w:val="22"/>
          <w:szCs w:val="22"/>
          <w:lang w:eastAsia="pl-PL"/>
        </w:rPr>
        <w:t xml:space="preserve"> </w:t>
      </w:r>
      <w:r w:rsidR="003B448D" w:rsidRPr="00FC23BE">
        <w:rPr>
          <w:rFonts w:ascii="Arial" w:hAnsi="Arial" w:cs="Arial"/>
          <w:b w:val="0"/>
          <w:bCs/>
          <w:sz w:val="22"/>
          <w:szCs w:val="22"/>
          <w:lang w:eastAsia="pl-PL"/>
        </w:rPr>
        <w:t>oraz</w:t>
      </w:r>
      <w:r w:rsidRPr="00FC23BE">
        <w:rPr>
          <w:rFonts w:ascii="Arial" w:hAnsi="Arial" w:cs="Arial"/>
          <w:b w:val="0"/>
          <w:bCs/>
          <w:sz w:val="22"/>
          <w:szCs w:val="22"/>
          <w:lang w:eastAsia="pl-PL"/>
        </w:rPr>
        <w:t xml:space="preserve"> </w:t>
      </w:r>
      <w:r w:rsidR="003B448D" w:rsidRPr="00FC23BE">
        <w:rPr>
          <w:rFonts w:ascii="Arial" w:hAnsi="Arial" w:cs="Arial"/>
          <w:b w:val="0"/>
          <w:sz w:val="22"/>
          <w:szCs w:val="22"/>
          <w:lang w:eastAsia="pl-PL"/>
        </w:rPr>
        <w:t xml:space="preserve">strony internetowej, na której udostępniane będą zmiany i wyjaśnienia treści SWZ oraz inne dokumenty zamówienia bezpośrednio związane z postępowaniem o udzielenie zamówienia </w:t>
      </w:r>
      <w:r w:rsidRPr="00FC23BE">
        <w:rPr>
          <w:rFonts w:ascii="Arial" w:hAnsi="Arial" w:cs="Arial"/>
          <w:b w:val="0"/>
          <w:sz w:val="22"/>
          <w:szCs w:val="22"/>
          <w:lang w:eastAsia="pl-PL"/>
        </w:rPr>
        <w:t xml:space="preserve">- </w:t>
      </w:r>
      <w:r w:rsidR="00FC23BE" w:rsidRPr="00FC23BE">
        <w:rPr>
          <w:rFonts w:ascii="Arial" w:hAnsi="Arial" w:cs="Arial"/>
          <w:sz w:val="22"/>
          <w:szCs w:val="22"/>
        </w:rPr>
        <w:t>https://ugmelgiew.bip.lubelskie.pl/index.php?id=146</w:t>
      </w:r>
      <w:r w:rsidR="003B448D" w:rsidRPr="00FC23BE">
        <w:rPr>
          <w:rFonts w:ascii="Arial" w:hAnsi="Arial" w:cs="Arial"/>
          <w:sz w:val="22"/>
          <w:szCs w:val="22"/>
          <w:lang w:eastAsia="pl-PL"/>
        </w:rPr>
        <w:t>.</w:t>
      </w:r>
    </w:p>
    <w:p w14:paraId="0A86EFB4" w14:textId="4538AF48" w:rsidR="00371580" w:rsidRPr="00FC23BE" w:rsidRDefault="00371580" w:rsidP="00766426">
      <w:pPr>
        <w:pStyle w:val="Nagwek2"/>
        <w:numPr>
          <w:ilvl w:val="0"/>
          <w:numId w:val="2"/>
        </w:numPr>
        <w:tabs>
          <w:tab w:val="left" w:pos="0"/>
        </w:tabs>
        <w:spacing w:line="276" w:lineRule="auto"/>
        <w:ind w:hanging="436"/>
        <w:jc w:val="both"/>
        <w:rPr>
          <w:rFonts w:ascii="Arial" w:hAnsi="Arial" w:cs="Arial"/>
          <w:sz w:val="22"/>
          <w:szCs w:val="22"/>
          <w:lang w:eastAsia="pl-PL"/>
        </w:rPr>
      </w:pPr>
      <w:r w:rsidRPr="00FC23BE">
        <w:rPr>
          <w:rFonts w:ascii="Arial" w:hAnsi="Arial" w:cs="Arial"/>
          <w:b w:val="0"/>
          <w:bCs/>
          <w:sz w:val="22"/>
          <w:szCs w:val="22"/>
          <w:lang w:eastAsia="pl-PL"/>
        </w:rPr>
        <w:t>Numer</w:t>
      </w:r>
      <w:r w:rsidRPr="00FC23BE">
        <w:rPr>
          <w:rFonts w:ascii="Arial" w:hAnsi="Arial" w:cs="Arial"/>
          <w:sz w:val="22"/>
          <w:szCs w:val="22"/>
          <w:lang w:eastAsia="pl-PL"/>
        </w:rPr>
        <w:t xml:space="preserve"> </w:t>
      </w:r>
      <w:r w:rsidRPr="00FC23BE">
        <w:rPr>
          <w:rFonts w:ascii="Arial" w:hAnsi="Arial" w:cs="Arial"/>
          <w:b w:val="0"/>
          <w:sz w:val="22"/>
          <w:szCs w:val="22"/>
          <w:lang w:eastAsia="pl-PL"/>
        </w:rPr>
        <w:t>postępowania</w:t>
      </w:r>
      <w:r w:rsidRPr="00FC23BE">
        <w:rPr>
          <w:rFonts w:ascii="Arial" w:hAnsi="Arial" w:cs="Arial"/>
          <w:sz w:val="22"/>
          <w:szCs w:val="22"/>
          <w:lang w:eastAsia="pl-PL"/>
        </w:rPr>
        <w:t xml:space="preserve">: </w:t>
      </w:r>
      <w:r w:rsidR="00FC23BE">
        <w:rPr>
          <w:rFonts w:ascii="Arial" w:hAnsi="Arial" w:cs="Arial"/>
          <w:sz w:val="22"/>
          <w:szCs w:val="22"/>
          <w:lang w:eastAsia="pl-PL"/>
        </w:rPr>
        <w:t>ZP.271.18.2022.</w:t>
      </w:r>
    </w:p>
    <w:p w14:paraId="5D78987F" w14:textId="77777777" w:rsidR="003B448D" w:rsidRPr="00FC23BE" w:rsidRDefault="003B448D" w:rsidP="00766426">
      <w:pPr>
        <w:spacing w:line="276" w:lineRule="auto"/>
        <w:rPr>
          <w:rFonts w:ascii="Arial" w:hAnsi="Arial" w:cs="Arial"/>
          <w:highlight w:val="yellow"/>
          <w:lang w:eastAsia="pl-PL"/>
        </w:rPr>
      </w:pPr>
    </w:p>
    <w:p w14:paraId="4E5D7356" w14:textId="77777777" w:rsidR="00EB19EC" w:rsidRPr="00FC23BE" w:rsidRDefault="003E45FF"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TRYB UDZIELENIA ZAMÓWIENIA</w:t>
      </w:r>
      <w:r w:rsidR="003B448D" w:rsidRPr="00FC23BE">
        <w:rPr>
          <w:rFonts w:ascii="Arial" w:eastAsia="Times New Roman" w:hAnsi="Arial" w:cs="Arial"/>
          <w:b/>
          <w:bCs/>
          <w:u w:val="single"/>
          <w:lang w:eastAsia="pl-PL"/>
        </w:rPr>
        <w:t xml:space="preserve"> </w:t>
      </w:r>
    </w:p>
    <w:p w14:paraId="5B6577A9" w14:textId="37948220" w:rsidR="003B448D" w:rsidRPr="00FC23BE" w:rsidRDefault="00EB19EC" w:rsidP="00766426">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FC23BE">
        <w:rPr>
          <w:rFonts w:ascii="Arial" w:eastAsia="Times New Roman" w:hAnsi="Arial" w:cs="Arial"/>
          <w:lang w:eastAsia="pl-PL"/>
        </w:rPr>
        <w:t>P</w:t>
      </w:r>
      <w:r w:rsidR="003B448D" w:rsidRPr="00FC23BE">
        <w:rPr>
          <w:rFonts w:ascii="Arial" w:eastAsia="Times New Roman" w:hAnsi="Arial" w:cs="Arial"/>
          <w:lang w:eastAsia="pl-PL"/>
        </w:rPr>
        <w:t xml:space="preserve">ostępowanie prowadzone jest w trybie podstawowym, o </w:t>
      </w:r>
      <w:r w:rsidRPr="00FC23BE">
        <w:rPr>
          <w:rFonts w:ascii="Arial" w:eastAsia="Times New Roman" w:hAnsi="Arial" w:cs="Arial"/>
          <w:lang w:eastAsia="pl-PL"/>
        </w:rPr>
        <w:t xml:space="preserve">którym mowa w </w:t>
      </w:r>
      <w:r w:rsidR="003B448D" w:rsidRPr="00FC23BE">
        <w:rPr>
          <w:rFonts w:ascii="Arial" w:eastAsia="Times New Roman" w:hAnsi="Arial" w:cs="Arial"/>
          <w:lang w:eastAsia="pl-PL"/>
        </w:rPr>
        <w:t xml:space="preserve">art.  275 pkt 1 </w:t>
      </w:r>
      <w:r w:rsidRPr="00FC23BE">
        <w:rPr>
          <w:rFonts w:ascii="Arial" w:eastAsia="Times New Roman" w:hAnsi="Arial" w:cs="Arial"/>
          <w:lang w:eastAsia="pl-PL"/>
        </w:rPr>
        <w:t>ustawy Pzp.</w:t>
      </w:r>
    </w:p>
    <w:p w14:paraId="45FACF70" w14:textId="505218BF" w:rsidR="003E45FF" w:rsidRPr="00FC23BE" w:rsidRDefault="003B448D" w:rsidP="00766426">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FC23BE">
        <w:rPr>
          <w:rFonts w:ascii="Arial" w:eastAsia="Times New Roman" w:hAnsi="Arial" w:cs="Arial"/>
          <w:lang w:eastAsia="pl-PL"/>
        </w:rPr>
        <w:t>Zamawiający nie przewiduje wyboru najkorzystniejszej oferty z możliwością prowadzenia negocjacji.</w:t>
      </w:r>
    </w:p>
    <w:p w14:paraId="5E98BAE4" w14:textId="2446B46A" w:rsidR="006B7189" w:rsidRPr="00FC23BE" w:rsidRDefault="006B7189" w:rsidP="00766426">
      <w:pPr>
        <w:shd w:val="clear" w:color="auto" w:fill="FFFFFF"/>
        <w:spacing w:after="0" w:line="276" w:lineRule="auto"/>
        <w:jc w:val="both"/>
        <w:rPr>
          <w:rFonts w:ascii="Arial" w:eastAsia="Times New Roman" w:hAnsi="Arial" w:cs="Arial"/>
          <w:b/>
          <w:bCs/>
          <w:highlight w:val="yellow"/>
          <w:lang w:eastAsia="pl-PL"/>
        </w:rPr>
      </w:pPr>
    </w:p>
    <w:p w14:paraId="66EA4225" w14:textId="2FAFEAAE" w:rsidR="003E45FF" w:rsidRPr="00FC23BE" w:rsidRDefault="003E45FF"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OPIS PRZEDMIOTU ZAMÓWIENIA</w:t>
      </w:r>
    </w:p>
    <w:p w14:paraId="41695377" w14:textId="7C4CEE58" w:rsidR="007A71E3" w:rsidRPr="00FC23BE" w:rsidRDefault="007A71E3" w:rsidP="00766426">
      <w:pPr>
        <w:numPr>
          <w:ilvl w:val="0"/>
          <w:numId w:val="47"/>
        </w:numPr>
        <w:spacing w:after="0" w:line="276" w:lineRule="auto"/>
        <w:ind w:left="709" w:hanging="425"/>
        <w:jc w:val="both"/>
        <w:rPr>
          <w:rFonts w:ascii="Arial" w:hAnsi="Arial" w:cs="Arial"/>
        </w:rPr>
      </w:pPr>
      <w:bookmarkStart w:id="0" w:name="_Hlk66702480"/>
      <w:r w:rsidRPr="00FC23BE">
        <w:rPr>
          <w:rFonts w:ascii="Arial" w:hAnsi="Arial" w:cs="Arial"/>
        </w:rPr>
        <w:lastRenderedPageBreak/>
        <w:t xml:space="preserve">Przedmiotem zamówienia jest dostawa energii elektrycznej do obiektów zarządzanych przez Gminę </w:t>
      </w:r>
      <w:r w:rsidR="00577021">
        <w:rPr>
          <w:rFonts w:ascii="Arial" w:hAnsi="Arial" w:cs="Arial"/>
        </w:rPr>
        <w:t>Mełgiew</w:t>
      </w:r>
      <w:r w:rsidRPr="00FC23BE">
        <w:rPr>
          <w:rFonts w:ascii="Arial" w:hAnsi="Arial" w:cs="Arial"/>
        </w:rPr>
        <w:t xml:space="preserve"> oraz jej jednostki organizacyjne, a także na potrzeby oświetlenia ulicznego na obszarze gminy </w:t>
      </w:r>
      <w:r w:rsidR="00577021">
        <w:rPr>
          <w:rFonts w:ascii="Arial" w:hAnsi="Arial" w:cs="Arial"/>
        </w:rPr>
        <w:t>Mełgiew</w:t>
      </w:r>
      <w:r w:rsidRPr="00FC23BE">
        <w:rPr>
          <w:rFonts w:ascii="Arial" w:hAnsi="Arial" w:cs="Arial"/>
        </w:rPr>
        <w:t>.</w:t>
      </w:r>
    </w:p>
    <w:p w14:paraId="00B3D733" w14:textId="3AD8621F" w:rsidR="007A71E3" w:rsidRPr="00FC23BE" w:rsidRDefault="007A71E3" w:rsidP="00766426">
      <w:pPr>
        <w:numPr>
          <w:ilvl w:val="0"/>
          <w:numId w:val="47"/>
        </w:numPr>
        <w:spacing w:after="0" w:line="276" w:lineRule="auto"/>
        <w:ind w:left="709" w:hanging="425"/>
        <w:jc w:val="both"/>
        <w:rPr>
          <w:rFonts w:ascii="Arial" w:hAnsi="Arial" w:cs="Arial"/>
        </w:rPr>
      </w:pPr>
      <w:r w:rsidRPr="00FC23BE">
        <w:rPr>
          <w:rFonts w:ascii="Arial" w:hAnsi="Arial" w:cs="Arial"/>
        </w:rPr>
        <w:t xml:space="preserve">Zakres zamówienia obejmuje dostawę energii elektrycznej do </w:t>
      </w:r>
      <w:r w:rsidR="00927CDD">
        <w:rPr>
          <w:rFonts w:ascii="Arial" w:hAnsi="Arial" w:cs="Arial"/>
        </w:rPr>
        <w:t>101</w:t>
      </w:r>
      <w:r w:rsidRPr="00FC23BE">
        <w:rPr>
          <w:rFonts w:ascii="Arial" w:hAnsi="Arial" w:cs="Arial"/>
        </w:rPr>
        <w:t xml:space="preserve"> punktów poboru, w tym </w:t>
      </w:r>
      <w:r w:rsidR="00927CDD">
        <w:rPr>
          <w:rFonts w:ascii="Arial" w:hAnsi="Arial" w:cs="Arial"/>
        </w:rPr>
        <w:t>62</w:t>
      </w:r>
      <w:r w:rsidRPr="00FC23BE">
        <w:rPr>
          <w:rFonts w:ascii="Arial" w:hAnsi="Arial" w:cs="Arial"/>
        </w:rPr>
        <w:t xml:space="preserve"> punktów zasilania oświetlenia ulicznego. Szczegółowe wykazy punktów poboru zawierają załączniki nr 1</w:t>
      </w:r>
      <w:r w:rsidR="00577021">
        <w:rPr>
          <w:rFonts w:ascii="Arial" w:hAnsi="Arial" w:cs="Arial"/>
        </w:rPr>
        <w:t xml:space="preserve"> </w:t>
      </w:r>
      <w:r w:rsidRPr="00FC23BE">
        <w:rPr>
          <w:rFonts w:ascii="Arial" w:hAnsi="Arial" w:cs="Arial"/>
        </w:rPr>
        <w:t>do SWZ.</w:t>
      </w:r>
    </w:p>
    <w:p w14:paraId="0E536046" w14:textId="019E2D8A" w:rsidR="007A71E3" w:rsidRPr="00FC23BE" w:rsidRDefault="007A71E3" w:rsidP="00766426">
      <w:pPr>
        <w:numPr>
          <w:ilvl w:val="0"/>
          <w:numId w:val="47"/>
        </w:numPr>
        <w:spacing w:after="0" w:line="276" w:lineRule="auto"/>
        <w:ind w:left="709" w:hanging="425"/>
        <w:jc w:val="both"/>
        <w:rPr>
          <w:rFonts w:ascii="Arial" w:hAnsi="Arial" w:cs="Arial"/>
        </w:rPr>
      </w:pPr>
      <w:r w:rsidRPr="00FC23BE">
        <w:rPr>
          <w:rFonts w:ascii="Arial" w:hAnsi="Arial" w:cs="Arial"/>
        </w:rPr>
        <w:t xml:space="preserve">Energia elektryczna powinna spełniać standardy techniczne zgodnie z zapisami ustawy </w:t>
      </w:r>
      <w:r w:rsidR="00A252BA" w:rsidRPr="00FC23BE">
        <w:rPr>
          <w:rFonts w:ascii="Arial" w:hAnsi="Arial" w:cs="Arial"/>
        </w:rPr>
        <w:t xml:space="preserve">z dnia 10 kwietnia 1991 r. </w:t>
      </w:r>
      <w:r w:rsidRPr="00FC23BE">
        <w:rPr>
          <w:rFonts w:ascii="Arial" w:hAnsi="Arial" w:cs="Arial"/>
        </w:rPr>
        <w:t xml:space="preserve">Prawo energetyczne </w:t>
      </w:r>
      <w:r w:rsidR="00A252BA" w:rsidRPr="00FC23BE">
        <w:rPr>
          <w:rFonts w:ascii="Arial" w:hAnsi="Arial" w:cs="Arial"/>
        </w:rPr>
        <w:t xml:space="preserve">(tekst jedn. Dz. U. z 2022 r., poz. 1385 ze zm.) </w:t>
      </w:r>
      <w:r w:rsidRPr="00FC23BE">
        <w:rPr>
          <w:rFonts w:ascii="Arial" w:hAnsi="Arial" w:cs="Arial"/>
        </w:rPr>
        <w:t>oraz rozporządzeniami wykonawczymi do tej ustawy i obowiązującymi normami.</w:t>
      </w:r>
    </w:p>
    <w:p w14:paraId="2FA11F5E" w14:textId="012C6E67" w:rsidR="007A71E3" w:rsidRDefault="007A71E3" w:rsidP="00766426">
      <w:pPr>
        <w:numPr>
          <w:ilvl w:val="0"/>
          <w:numId w:val="47"/>
        </w:numPr>
        <w:spacing w:after="0" w:line="276" w:lineRule="auto"/>
        <w:ind w:left="709" w:hanging="425"/>
        <w:jc w:val="both"/>
        <w:rPr>
          <w:rFonts w:ascii="Arial" w:hAnsi="Arial" w:cs="Arial"/>
        </w:rPr>
      </w:pPr>
      <w:r w:rsidRPr="00FC23BE">
        <w:rPr>
          <w:rFonts w:ascii="Arial" w:hAnsi="Arial" w:cs="Arial"/>
        </w:rPr>
        <w:t xml:space="preserve">Szacunkowa sumaryczna ilość dostarczanej energii w </w:t>
      </w:r>
      <w:r w:rsidR="00A252BA" w:rsidRPr="00FC23BE">
        <w:rPr>
          <w:rFonts w:ascii="Arial" w:hAnsi="Arial" w:cs="Arial"/>
        </w:rPr>
        <w:t>12</w:t>
      </w:r>
      <w:r w:rsidRPr="00FC23BE">
        <w:rPr>
          <w:rFonts w:ascii="Arial" w:hAnsi="Arial" w:cs="Arial"/>
        </w:rPr>
        <w:t xml:space="preserve"> miesięcznym okresie dostawy wynosi </w:t>
      </w:r>
      <w:r w:rsidR="00927CDD">
        <w:rPr>
          <w:rFonts w:ascii="Arial" w:hAnsi="Arial" w:cs="Arial"/>
        </w:rPr>
        <w:t>945 208,195</w:t>
      </w:r>
      <w:r w:rsidR="00577021">
        <w:rPr>
          <w:rFonts w:ascii="Arial" w:hAnsi="Arial" w:cs="Arial"/>
        </w:rPr>
        <w:t xml:space="preserve"> </w:t>
      </w:r>
      <w:r w:rsidRPr="00FC23BE">
        <w:rPr>
          <w:rFonts w:ascii="Arial" w:hAnsi="Arial" w:cs="Arial"/>
        </w:rPr>
        <w:t>kWh. W rozbiciu na grupy taryfowe oraz strefy czasowe szacunkowa ilość dostarczonej energii wynosi:</w:t>
      </w:r>
    </w:p>
    <w:p w14:paraId="3915D6F2" w14:textId="4735E16B" w:rsidR="00577021" w:rsidRDefault="00577021" w:rsidP="00766426">
      <w:pPr>
        <w:pStyle w:val="Akapitzlist"/>
        <w:numPr>
          <w:ilvl w:val="0"/>
          <w:numId w:val="51"/>
        </w:numPr>
        <w:spacing w:after="0" w:line="276" w:lineRule="auto"/>
        <w:jc w:val="both"/>
        <w:rPr>
          <w:rFonts w:ascii="Arial" w:hAnsi="Arial" w:cs="Arial"/>
        </w:rPr>
      </w:pPr>
      <w:r>
        <w:rPr>
          <w:rFonts w:ascii="Arial" w:hAnsi="Arial" w:cs="Arial"/>
        </w:rPr>
        <w:t>Całodobowa:</w:t>
      </w:r>
    </w:p>
    <w:p w14:paraId="7915B177" w14:textId="7D774AA3" w:rsidR="00577021" w:rsidRDefault="00577021" w:rsidP="00766426">
      <w:pPr>
        <w:pStyle w:val="Akapitzlist"/>
        <w:numPr>
          <w:ilvl w:val="0"/>
          <w:numId w:val="52"/>
        </w:numPr>
        <w:spacing w:after="0" w:line="276" w:lineRule="auto"/>
        <w:jc w:val="both"/>
        <w:rPr>
          <w:rFonts w:ascii="Arial" w:hAnsi="Arial" w:cs="Arial"/>
        </w:rPr>
      </w:pPr>
      <w:r>
        <w:rPr>
          <w:rFonts w:ascii="Arial" w:hAnsi="Arial" w:cs="Arial"/>
        </w:rPr>
        <w:t xml:space="preserve">W grupie taryfowej C11 – </w:t>
      </w:r>
      <w:r w:rsidR="00927CDD">
        <w:rPr>
          <w:rFonts w:ascii="Arial" w:hAnsi="Arial" w:cs="Arial"/>
        </w:rPr>
        <w:t>64 793 kWh,</w:t>
      </w:r>
    </w:p>
    <w:p w14:paraId="3E56935D" w14:textId="09B00DD8" w:rsidR="00577021" w:rsidRDefault="00577021" w:rsidP="00766426">
      <w:pPr>
        <w:pStyle w:val="Akapitzlist"/>
        <w:numPr>
          <w:ilvl w:val="0"/>
          <w:numId w:val="52"/>
        </w:numPr>
        <w:spacing w:after="0" w:line="276" w:lineRule="auto"/>
        <w:jc w:val="both"/>
        <w:rPr>
          <w:rFonts w:ascii="Arial" w:hAnsi="Arial" w:cs="Arial"/>
        </w:rPr>
      </w:pPr>
      <w:r>
        <w:rPr>
          <w:rFonts w:ascii="Arial" w:hAnsi="Arial" w:cs="Arial"/>
        </w:rPr>
        <w:t xml:space="preserve">W grupie taryfowej G11 – </w:t>
      </w:r>
      <w:r w:rsidR="00927CDD">
        <w:rPr>
          <w:rFonts w:ascii="Arial" w:hAnsi="Arial" w:cs="Arial"/>
        </w:rPr>
        <w:t>1 736 kWh.</w:t>
      </w:r>
    </w:p>
    <w:p w14:paraId="1962C68C" w14:textId="36E27989" w:rsidR="00577021" w:rsidRDefault="00577021" w:rsidP="00766426">
      <w:pPr>
        <w:pStyle w:val="Akapitzlist"/>
        <w:numPr>
          <w:ilvl w:val="0"/>
          <w:numId w:val="51"/>
        </w:numPr>
        <w:spacing w:after="0" w:line="276" w:lineRule="auto"/>
        <w:jc w:val="both"/>
        <w:rPr>
          <w:rFonts w:ascii="Arial" w:hAnsi="Arial" w:cs="Arial"/>
        </w:rPr>
      </w:pPr>
      <w:r>
        <w:rPr>
          <w:rFonts w:ascii="Arial" w:hAnsi="Arial" w:cs="Arial"/>
        </w:rPr>
        <w:t>W grupie taryfowej C12a:</w:t>
      </w:r>
    </w:p>
    <w:p w14:paraId="295D4DEB" w14:textId="55FD3ACC" w:rsidR="00577021" w:rsidRDefault="00577021" w:rsidP="00766426">
      <w:pPr>
        <w:pStyle w:val="Akapitzlist"/>
        <w:numPr>
          <w:ilvl w:val="0"/>
          <w:numId w:val="53"/>
        </w:numPr>
        <w:spacing w:after="0" w:line="276" w:lineRule="auto"/>
        <w:jc w:val="both"/>
        <w:rPr>
          <w:rFonts w:ascii="Arial" w:hAnsi="Arial" w:cs="Arial"/>
        </w:rPr>
      </w:pPr>
      <w:r>
        <w:rPr>
          <w:rFonts w:ascii="Arial" w:hAnsi="Arial" w:cs="Arial"/>
        </w:rPr>
        <w:t>Strefa szczytowa –</w:t>
      </w:r>
      <w:r w:rsidR="00927CDD">
        <w:rPr>
          <w:rFonts w:ascii="Arial" w:hAnsi="Arial" w:cs="Arial"/>
        </w:rPr>
        <w:t xml:space="preserve"> 99 452 kWh,</w:t>
      </w:r>
    </w:p>
    <w:p w14:paraId="0838D0BE" w14:textId="3274270A" w:rsidR="00577021" w:rsidRDefault="00577021" w:rsidP="00766426">
      <w:pPr>
        <w:pStyle w:val="Akapitzlist"/>
        <w:numPr>
          <w:ilvl w:val="0"/>
          <w:numId w:val="53"/>
        </w:numPr>
        <w:spacing w:after="0" w:line="276" w:lineRule="auto"/>
        <w:jc w:val="both"/>
        <w:rPr>
          <w:rFonts w:ascii="Arial" w:hAnsi="Arial" w:cs="Arial"/>
        </w:rPr>
      </w:pPr>
      <w:r>
        <w:rPr>
          <w:rFonts w:ascii="Arial" w:hAnsi="Arial" w:cs="Arial"/>
        </w:rPr>
        <w:t>Strefa pozaszczytowa –</w:t>
      </w:r>
      <w:r w:rsidR="00927CDD">
        <w:rPr>
          <w:rFonts w:ascii="Arial" w:hAnsi="Arial" w:cs="Arial"/>
        </w:rPr>
        <w:t xml:space="preserve"> 253 712 kWh,</w:t>
      </w:r>
    </w:p>
    <w:p w14:paraId="6FE2B072" w14:textId="415859DA" w:rsidR="00577021" w:rsidRDefault="00577021" w:rsidP="00766426">
      <w:pPr>
        <w:pStyle w:val="Akapitzlist"/>
        <w:numPr>
          <w:ilvl w:val="0"/>
          <w:numId w:val="51"/>
        </w:numPr>
        <w:spacing w:after="0" w:line="276" w:lineRule="auto"/>
        <w:jc w:val="both"/>
        <w:rPr>
          <w:rFonts w:ascii="Arial" w:hAnsi="Arial" w:cs="Arial"/>
        </w:rPr>
      </w:pPr>
      <w:r>
        <w:rPr>
          <w:rFonts w:ascii="Arial" w:hAnsi="Arial" w:cs="Arial"/>
        </w:rPr>
        <w:t>W grupie taryfowej C12b:</w:t>
      </w:r>
    </w:p>
    <w:p w14:paraId="3772BF05" w14:textId="0A4FF260" w:rsidR="00577021" w:rsidRDefault="00577021" w:rsidP="00766426">
      <w:pPr>
        <w:pStyle w:val="Akapitzlist"/>
        <w:numPr>
          <w:ilvl w:val="0"/>
          <w:numId w:val="54"/>
        </w:numPr>
        <w:spacing w:after="0" w:line="276" w:lineRule="auto"/>
        <w:jc w:val="both"/>
        <w:rPr>
          <w:rFonts w:ascii="Arial" w:hAnsi="Arial" w:cs="Arial"/>
        </w:rPr>
      </w:pPr>
      <w:r>
        <w:rPr>
          <w:rFonts w:ascii="Arial" w:hAnsi="Arial" w:cs="Arial"/>
        </w:rPr>
        <w:t>Strefa dzienna –</w:t>
      </w:r>
      <w:r w:rsidR="00927CDD">
        <w:rPr>
          <w:rFonts w:ascii="Arial" w:hAnsi="Arial" w:cs="Arial"/>
        </w:rPr>
        <w:t xml:space="preserve"> 73 205,330 kWh,</w:t>
      </w:r>
    </w:p>
    <w:p w14:paraId="55B43F25" w14:textId="23E80331" w:rsidR="00577021" w:rsidRDefault="00577021" w:rsidP="00766426">
      <w:pPr>
        <w:pStyle w:val="Akapitzlist"/>
        <w:numPr>
          <w:ilvl w:val="0"/>
          <w:numId w:val="54"/>
        </w:numPr>
        <w:spacing w:after="0" w:line="276" w:lineRule="auto"/>
        <w:jc w:val="both"/>
        <w:rPr>
          <w:rFonts w:ascii="Arial" w:hAnsi="Arial" w:cs="Arial"/>
        </w:rPr>
      </w:pPr>
      <w:r>
        <w:rPr>
          <w:rFonts w:ascii="Arial" w:hAnsi="Arial" w:cs="Arial"/>
        </w:rPr>
        <w:t>Strefa nocna –</w:t>
      </w:r>
      <w:r w:rsidR="00927CDD">
        <w:rPr>
          <w:rFonts w:ascii="Arial" w:hAnsi="Arial" w:cs="Arial"/>
        </w:rPr>
        <w:t xml:space="preserve"> 118 762,767 kWh,</w:t>
      </w:r>
    </w:p>
    <w:p w14:paraId="5752BCC9" w14:textId="15DEAF6A" w:rsidR="00577021" w:rsidRDefault="00577021" w:rsidP="00766426">
      <w:pPr>
        <w:pStyle w:val="Akapitzlist"/>
        <w:numPr>
          <w:ilvl w:val="0"/>
          <w:numId w:val="51"/>
        </w:numPr>
        <w:spacing w:after="0" w:line="276" w:lineRule="auto"/>
        <w:jc w:val="both"/>
        <w:rPr>
          <w:rFonts w:ascii="Arial" w:hAnsi="Arial" w:cs="Arial"/>
        </w:rPr>
      </w:pPr>
      <w:r>
        <w:rPr>
          <w:rFonts w:ascii="Arial" w:hAnsi="Arial" w:cs="Arial"/>
        </w:rPr>
        <w:t>W grupie taryfowej C12w:</w:t>
      </w:r>
    </w:p>
    <w:p w14:paraId="1AFC2B29" w14:textId="7B9D9683" w:rsidR="00577021" w:rsidRDefault="00577021" w:rsidP="00766426">
      <w:pPr>
        <w:pStyle w:val="Akapitzlist"/>
        <w:numPr>
          <w:ilvl w:val="0"/>
          <w:numId w:val="55"/>
        </w:numPr>
        <w:spacing w:after="0" w:line="276" w:lineRule="auto"/>
        <w:jc w:val="both"/>
        <w:rPr>
          <w:rFonts w:ascii="Arial" w:hAnsi="Arial" w:cs="Arial"/>
        </w:rPr>
      </w:pPr>
      <w:r>
        <w:rPr>
          <w:rFonts w:ascii="Arial" w:hAnsi="Arial" w:cs="Arial"/>
        </w:rPr>
        <w:t>Strefa dzienna –</w:t>
      </w:r>
      <w:r w:rsidR="00927CDD">
        <w:rPr>
          <w:rFonts w:ascii="Arial" w:hAnsi="Arial" w:cs="Arial"/>
        </w:rPr>
        <w:t xml:space="preserve"> 122 709,728 kWh,</w:t>
      </w:r>
    </w:p>
    <w:p w14:paraId="2B7FF6F7" w14:textId="0740AFA4" w:rsidR="00577021" w:rsidRDefault="00577021" w:rsidP="00766426">
      <w:pPr>
        <w:pStyle w:val="Akapitzlist"/>
        <w:numPr>
          <w:ilvl w:val="0"/>
          <w:numId w:val="55"/>
        </w:numPr>
        <w:spacing w:after="0" w:line="276" w:lineRule="auto"/>
        <w:jc w:val="both"/>
        <w:rPr>
          <w:rFonts w:ascii="Arial" w:hAnsi="Arial" w:cs="Arial"/>
        </w:rPr>
      </w:pPr>
      <w:r>
        <w:rPr>
          <w:rFonts w:ascii="Arial" w:hAnsi="Arial" w:cs="Arial"/>
        </w:rPr>
        <w:t xml:space="preserve">Strefa nocna – </w:t>
      </w:r>
      <w:r w:rsidR="00927CDD">
        <w:rPr>
          <w:rFonts w:ascii="Arial" w:hAnsi="Arial" w:cs="Arial"/>
        </w:rPr>
        <w:t>210 837,37 kWh.</w:t>
      </w:r>
    </w:p>
    <w:p w14:paraId="533D387E" w14:textId="77777777" w:rsidR="007A71E3" w:rsidRPr="00FC23BE" w:rsidRDefault="007A71E3" w:rsidP="00766426">
      <w:pPr>
        <w:tabs>
          <w:tab w:val="left" w:pos="700"/>
        </w:tabs>
        <w:spacing w:after="0" w:line="276" w:lineRule="auto"/>
        <w:contextualSpacing/>
        <w:jc w:val="both"/>
        <w:rPr>
          <w:rFonts w:ascii="Arial" w:hAnsi="Arial" w:cs="Arial"/>
        </w:rPr>
      </w:pPr>
    </w:p>
    <w:p w14:paraId="065CAC3B" w14:textId="0568B4D0" w:rsidR="007A71E3" w:rsidRPr="00FC23BE" w:rsidRDefault="007A71E3" w:rsidP="00766426">
      <w:pPr>
        <w:numPr>
          <w:ilvl w:val="0"/>
          <w:numId w:val="47"/>
        </w:numPr>
        <w:spacing w:after="0" w:line="276" w:lineRule="auto"/>
        <w:ind w:left="709" w:hanging="425"/>
        <w:jc w:val="both"/>
        <w:rPr>
          <w:rFonts w:ascii="Arial" w:hAnsi="Arial" w:cs="Arial"/>
        </w:rPr>
      </w:pPr>
      <w:r w:rsidRPr="00FC23BE">
        <w:rPr>
          <w:rFonts w:ascii="Arial" w:hAnsi="Arial" w:cs="Arial"/>
        </w:rPr>
        <w:t>Określone przez Zamawiającego z należytą starannością zużycie energii ma charakter jedynie orientacyjny i nie stanowi zobowiązania do zakupu energii w podanej ilości. Łączna ilość zużycia energii może się zmniejszyć w zależności od bieżących potrzeb Zamawiającego</w:t>
      </w:r>
      <w:r w:rsidR="00C2183B" w:rsidRPr="00FC23BE">
        <w:rPr>
          <w:rFonts w:ascii="Arial" w:hAnsi="Arial" w:cs="Arial"/>
        </w:rPr>
        <w:t>. Zamawiający określa ilość energii elektrycznej do dostarczenia w okresie realizacji zamówienia na poziomie minimalnym wynoszącym</w:t>
      </w:r>
      <w:r w:rsidRPr="00FC23BE">
        <w:rPr>
          <w:rFonts w:ascii="Arial" w:hAnsi="Arial" w:cs="Arial"/>
        </w:rPr>
        <w:t xml:space="preserve"> </w:t>
      </w:r>
      <w:r w:rsidR="00927CDD">
        <w:rPr>
          <w:rFonts w:ascii="Arial" w:hAnsi="Arial" w:cs="Arial"/>
        </w:rPr>
        <w:t>800 000,00</w:t>
      </w:r>
      <w:r w:rsidR="00C2183B" w:rsidRPr="00FC23BE">
        <w:rPr>
          <w:rFonts w:ascii="Arial" w:hAnsi="Arial" w:cs="Arial"/>
        </w:rPr>
        <w:t xml:space="preserve"> kWh</w:t>
      </w:r>
      <w:r w:rsidRPr="00FC23BE">
        <w:rPr>
          <w:rFonts w:ascii="Arial" w:hAnsi="Arial" w:cs="Arial"/>
        </w:rPr>
        <w:t xml:space="preserve">. </w:t>
      </w:r>
    </w:p>
    <w:p w14:paraId="2C4819B8" w14:textId="77777777" w:rsidR="007A71E3" w:rsidRPr="00FC23BE" w:rsidRDefault="007A71E3" w:rsidP="00766426">
      <w:pPr>
        <w:numPr>
          <w:ilvl w:val="0"/>
          <w:numId w:val="47"/>
        </w:numPr>
        <w:spacing w:after="0" w:line="276" w:lineRule="auto"/>
        <w:ind w:left="709" w:hanging="425"/>
        <w:jc w:val="both"/>
        <w:rPr>
          <w:rFonts w:ascii="Arial" w:hAnsi="Arial" w:cs="Arial"/>
        </w:rPr>
      </w:pPr>
      <w:r w:rsidRPr="00FC23BE">
        <w:rPr>
          <w:rFonts w:ascii="Arial" w:hAnsi="Arial" w:cs="Arial"/>
        </w:rPr>
        <w:t>Wykonawca będzie zobowiązany do dokonania procedury zmiany sprzedawcy. Zamawiający udzieli pełnomocnictw niezbędnych do zgłoszenia umowy sprzedaży energii elektrycznej do Operatora Systemu Dystrybucyjnego. Zamawiający w dniu podpisania umowy przekaże Wykonawcy, którego oferta zostanie wybrana jako najkorzystniejsza, dane niezbędne do przeprowadzenia procedury zmiany sprzedawcy.</w:t>
      </w:r>
    </w:p>
    <w:p w14:paraId="45706593" w14:textId="6B7028E6" w:rsidR="00FE7BC3" w:rsidRPr="00FC23BE" w:rsidRDefault="00FE7BC3" w:rsidP="00766426">
      <w:pPr>
        <w:numPr>
          <w:ilvl w:val="0"/>
          <w:numId w:val="47"/>
        </w:numPr>
        <w:spacing w:after="0" w:line="276" w:lineRule="auto"/>
        <w:ind w:left="709" w:hanging="425"/>
        <w:jc w:val="both"/>
        <w:rPr>
          <w:rFonts w:ascii="Arial" w:hAnsi="Arial" w:cs="Arial"/>
        </w:rPr>
      </w:pPr>
      <w:r w:rsidRPr="00FC23BE">
        <w:rPr>
          <w:rFonts w:ascii="Arial" w:hAnsi="Arial" w:cs="Arial"/>
        </w:rPr>
        <w:t>Wykonawca zobowiązany jest realizować zamówienie zgodnie z umową, której wzór stanowi załącznik nr 6 do SWZ.</w:t>
      </w:r>
      <w:bookmarkEnd w:id="0"/>
    </w:p>
    <w:p w14:paraId="09F9E333" w14:textId="77777777" w:rsidR="00577021" w:rsidRDefault="005F352B" w:rsidP="00766426">
      <w:pPr>
        <w:numPr>
          <w:ilvl w:val="0"/>
          <w:numId w:val="47"/>
        </w:numPr>
        <w:spacing w:after="0" w:line="276" w:lineRule="auto"/>
        <w:ind w:left="709" w:hanging="425"/>
        <w:jc w:val="both"/>
        <w:rPr>
          <w:rFonts w:ascii="Arial" w:hAnsi="Arial" w:cs="Arial"/>
        </w:rPr>
      </w:pPr>
      <w:r w:rsidRPr="00FC23BE">
        <w:rPr>
          <w:rFonts w:ascii="Arial" w:hAnsi="Arial" w:cs="Arial"/>
        </w:rPr>
        <w:t>Kod</w:t>
      </w:r>
      <w:r w:rsidRPr="00FC23BE">
        <w:rPr>
          <w:rFonts w:ascii="Arial" w:hAnsi="Arial" w:cs="Arial"/>
          <w:lang w:eastAsia="pl-PL"/>
        </w:rPr>
        <w:t xml:space="preserve"> CPV</w:t>
      </w:r>
      <w:r w:rsidR="00577021">
        <w:rPr>
          <w:rFonts w:ascii="Arial" w:hAnsi="Arial" w:cs="Arial"/>
          <w:lang w:eastAsia="pl-PL"/>
        </w:rPr>
        <w:t>:</w:t>
      </w:r>
    </w:p>
    <w:p w14:paraId="4BA85ACA" w14:textId="528DC603" w:rsidR="005F352B" w:rsidRDefault="00FE7BC3" w:rsidP="00766426">
      <w:pPr>
        <w:spacing w:after="0" w:line="276" w:lineRule="auto"/>
        <w:ind w:left="709"/>
        <w:jc w:val="both"/>
        <w:rPr>
          <w:rFonts w:ascii="Arial" w:hAnsi="Arial" w:cs="Arial"/>
          <w:lang w:eastAsia="pl-PL"/>
        </w:rPr>
      </w:pPr>
      <w:r w:rsidRPr="00FC23BE">
        <w:rPr>
          <w:rFonts w:ascii="Arial" w:hAnsi="Arial" w:cs="Arial"/>
          <w:lang w:eastAsia="pl-PL"/>
        </w:rPr>
        <w:t>09310000-5 – elektryczność</w:t>
      </w:r>
    </w:p>
    <w:p w14:paraId="548F501A" w14:textId="418F139C" w:rsidR="00577021" w:rsidRPr="00FC23BE" w:rsidRDefault="00577021" w:rsidP="00766426">
      <w:pPr>
        <w:spacing w:after="0" w:line="276" w:lineRule="auto"/>
        <w:ind w:left="709"/>
        <w:jc w:val="both"/>
        <w:rPr>
          <w:rFonts w:ascii="Arial" w:hAnsi="Arial" w:cs="Arial"/>
        </w:rPr>
      </w:pPr>
      <w:r w:rsidRPr="00577021">
        <w:rPr>
          <w:rFonts w:ascii="Arial" w:hAnsi="Arial" w:cs="Arial"/>
        </w:rPr>
        <w:t>09300000-2</w:t>
      </w:r>
      <w:r>
        <w:rPr>
          <w:rFonts w:ascii="Arial" w:hAnsi="Arial" w:cs="Arial"/>
        </w:rPr>
        <w:t xml:space="preserve"> - e</w:t>
      </w:r>
      <w:r w:rsidRPr="00577021">
        <w:rPr>
          <w:rFonts w:ascii="Arial" w:hAnsi="Arial" w:cs="Arial"/>
        </w:rPr>
        <w:t>nergia elektryczna, cieplna, słoneczna i jądrowa</w:t>
      </w:r>
    </w:p>
    <w:p w14:paraId="0CC8C437" w14:textId="43BA2313" w:rsidR="00CD3D78" w:rsidRPr="00FC23BE" w:rsidRDefault="00CD3D78" w:rsidP="00766426">
      <w:pPr>
        <w:spacing w:after="0" w:line="276" w:lineRule="auto"/>
        <w:jc w:val="both"/>
        <w:rPr>
          <w:rFonts w:ascii="Arial" w:eastAsia="Times New Roman" w:hAnsi="Arial" w:cs="Arial"/>
          <w:b/>
          <w:bCs/>
          <w:highlight w:val="yellow"/>
          <w:lang w:eastAsia="pl-PL"/>
        </w:rPr>
      </w:pPr>
    </w:p>
    <w:p w14:paraId="4F397F7A" w14:textId="2D957079" w:rsidR="00D977CD" w:rsidRPr="00FC23BE" w:rsidRDefault="00D977CD"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 xml:space="preserve">INFORMACJE, O KTÓRYCH MOWA W ART. 281 UST. 2 PKT  4, </w:t>
      </w:r>
      <w:r w:rsidR="00CD69DF" w:rsidRPr="00FC23BE">
        <w:rPr>
          <w:rFonts w:ascii="Arial" w:eastAsia="Times New Roman" w:hAnsi="Arial" w:cs="Arial"/>
          <w:b/>
          <w:bCs/>
          <w:u w:val="single"/>
          <w:lang w:eastAsia="pl-PL"/>
        </w:rPr>
        <w:t>6</w:t>
      </w:r>
      <w:r w:rsidR="00F079D3" w:rsidRPr="00FC23BE">
        <w:rPr>
          <w:rFonts w:ascii="Arial" w:eastAsia="Times New Roman" w:hAnsi="Arial" w:cs="Arial"/>
          <w:b/>
          <w:bCs/>
          <w:u w:val="single"/>
          <w:lang w:eastAsia="pl-PL"/>
        </w:rPr>
        <w:t>,</w:t>
      </w:r>
      <w:r w:rsidR="00D27301" w:rsidRPr="00FC23BE">
        <w:rPr>
          <w:rFonts w:ascii="Arial" w:eastAsia="Times New Roman" w:hAnsi="Arial" w:cs="Arial"/>
          <w:b/>
          <w:bCs/>
          <w:u w:val="single"/>
          <w:lang w:eastAsia="pl-PL"/>
        </w:rPr>
        <w:t xml:space="preserve"> 8,</w:t>
      </w:r>
      <w:r w:rsidR="00F079D3" w:rsidRPr="00FC23BE">
        <w:rPr>
          <w:rFonts w:ascii="Arial" w:eastAsia="Times New Roman" w:hAnsi="Arial" w:cs="Arial"/>
          <w:b/>
          <w:bCs/>
          <w:u w:val="single"/>
          <w:lang w:eastAsia="pl-PL"/>
        </w:rPr>
        <w:t xml:space="preserve"> 9, 11, 12</w:t>
      </w:r>
      <w:r w:rsidR="00C9424D" w:rsidRPr="00FC23BE">
        <w:rPr>
          <w:rFonts w:ascii="Arial" w:eastAsia="Times New Roman" w:hAnsi="Arial" w:cs="Arial"/>
          <w:b/>
          <w:bCs/>
          <w:u w:val="single"/>
          <w:lang w:eastAsia="pl-PL"/>
        </w:rPr>
        <w:t xml:space="preserve">, 14, </w:t>
      </w:r>
      <w:r w:rsidR="006B425C" w:rsidRPr="00FC23BE">
        <w:rPr>
          <w:rFonts w:ascii="Arial" w:eastAsia="Times New Roman" w:hAnsi="Arial" w:cs="Arial"/>
          <w:b/>
          <w:bCs/>
          <w:u w:val="single"/>
          <w:lang w:eastAsia="pl-PL"/>
        </w:rPr>
        <w:t>15, 16, 17, 18 USTAWY PZP.</w:t>
      </w:r>
    </w:p>
    <w:p w14:paraId="37319741" w14:textId="6BF40D29" w:rsidR="008B41B2" w:rsidRPr="00FC23BE" w:rsidRDefault="00EB5595" w:rsidP="00766426">
      <w:pPr>
        <w:pStyle w:val="Akapitzlist"/>
        <w:numPr>
          <w:ilvl w:val="0"/>
          <w:numId w:val="4"/>
        </w:numPr>
        <w:shd w:val="clear" w:color="auto" w:fill="FFFFFF"/>
        <w:spacing w:after="0" w:line="276" w:lineRule="auto"/>
        <w:ind w:left="709" w:hanging="425"/>
        <w:jc w:val="both"/>
        <w:rPr>
          <w:rFonts w:ascii="Arial" w:eastAsia="Times New Roman" w:hAnsi="Arial" w:cs="Arial"/>
          <w:lang w:eastAsia="pl-PL"/>
        </w:rPr>
      </w:pPr>
      <w:r w:rsidRPr="00FC23BE">
        <w:rPr>
          <w:rFonts w:ascii="Arial" w:eastAsia="Times New Roman" w:hAnsi="Arial" w:cs="Arial"/>
          <w:lang w:eastAsia="pl-PL"/>
        </w:rPr>
        <w:lastRenderedPageBreak/>
        <w:t>Zamawiający nie dopuszcza możliwości składania ofert częściowych. Zamawiający nie dzieli bieżącego postępowania na części</w:t>
      </w:r>
      <w:r w:rsidR="00676100" w:rsidRPr="00FC23BE">
        <w:rPr>
          <w:rFonts w:ascii="Arial" w:eastAsia="Times New Roman" w:hAnsi="Arial" w:cs="Arial"/>
          <w:lang w:eastAsia="pl-PL"/>
        </w:rPr>
        <w:t xml:space="preserve"> </w:t>
      </w:r>
      <w:r w:rsidR="008B41B2" w:rsidRPr="00FC23BE">
        <w:rPr>
          <w:rFonts w:ascii="Arial" w:eastAsia="Times New Roman" w:hAnsi="Arial" w:cs="Arial"/>
          <w:lang w:eastAsia="pl-PL"/>
        </w:rPr>
        <w:t>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a w szczególności ekonomicznymi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47C854B4" w14:textId="39A563F6" w:rsidR="00CD69DF" w:rsidRPr="00FC23BE" w:rsidRDefault="00CD69DF" w:rsidP="00766426">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FC23BE">
        <w:rPr>
          <w:rFonts w:ascii="Arial" w:eastAsia="Times New Roman" w:hAnsi="Arial" w:cs="Arial"/>
          <w:lang w:eastAsia="pl-PL"/>
        </w:rPr>
        <w:t>Zamawiający nie dopuszcza możliwości składania ofert wariantowych.</w:t>
      </w:r>
    </w:p>
    <w:p w14:paraId="2209BC7F" w14:textId="67DA8385" w:rsidR="00D27301" w:rsidRPr="00FC23BE" w:rsidRDefault="00D27301" w:rsidP="00766426">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FC23BE">
        <w:rPr>
          <w:rFonts w:ascii="Arial" w:eastAsia="Times New Roman" w:hAnsi="Arial" w:cs="Arial"/>
          <w:lang w:eastAsia="pl-PL"/>
        </w:rPr>
        <w:t>Zamawiający nie stawia wymagań w zakresie zatrudnienia osób, o których mowa w</w:t>
      </w:r>
      <w:r w:rsidR="008B41B2" w:rsidRPr="00FC23BE">
        <w:rPr>
          <w:rFonts w:ascii="Arial" w:eastAsia="Times New Roman" w:hAnsi="Arial" w:cs="Arial"/>
          <w:lang w:eastAsia="pl-PL"/>
        </w:rPr>
        <w:t> </w:t>
      </w:r>
      <w:r w:rsidRPr="00FC23BE">
        <w:rPr>
          <w:rFonts w:ascii="Arial" w:eastAsia="Times New Roman" w:hAnsi="Arial" w:cs="Arial"/>
          <w:lang w:eastAsia="pl-PL"/>
        </w:rPr>
        <w:t>art. 96 ust. 2 pkt 2 ustawy Pzp</w:t>
      </w:r>
      <w:r w:rsidR="00A76092" w:rsidRPr="00FC23BE">
        <w:rPr>
          <w:rFonts w:ascii="Arial" w:eastAsia="Times New Roman" w:hAnsi="Arial" w:cs="Arial"/>
          <w:lang w:eastAsia="pl-PL"/>
        </w:rPr>
        <w:t>.</w:t>
      </w:r>
    </w:p>
    <w:p w14:paraId="4F954CB3" w14:textId="7AD03EE4" w:rsidR="00F079D3" w:rsidRPr="00FC23BE" w:rsidRDefault="00F079D3" w:rsidP="00766426">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FC23BE">
        <w:rPr>
          <w:rFonts w:ascii="Arial" w:eastAsia="Times New Roman" w:hAnsi="Arial" w:cs="Arial"/>
          <w:lang w:eastAsia="pl-PL"/>
        </w:rPr>
        <w:t>Zamawiający nie zastrzega możliwości ubiegania się o udzielenie zamówienia wyłącznie przez wykonawców, o których mowa w art. 94 ustawy Pzp.</w:t>
      </w:r>
    </w:p>
    <w:p w14:paraId="66A20AD5" w14:textId="29810EC6" w:rsidR="00F079D3" w:rsidRPr="00FC23BE" w:rsidRDefault="00F079D3" w:rsidP="00766426">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FC23BE">
        <w:rPr>
          <w:rFonts w:ascii="Arial" w:eastAsia="Times New Roman" w:hAnsi="Arial" w:cs="Arial"/>
          <w:lang w:eastAsia="pl-PL"/>
        </w:rPr>
        <w:t>Zamawiający nie przewiduje udzielenia zamówień, o których mowa w art. 214 ust. 1 pkt 7 i 8 ustawy Pzp.</w:t>
      </w:r>
    </w:p>
    <w:p w14:paraId="5720819E" w14:textId="45B56300" w:rsidR="00F079D3" w:rsidRPr="00FC23BE" w:rsidRDefault="00F079D3" w:rsidP="00766426">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FC23BE">
        <w:rPr>
          <w:rFonts w:ascii="Arial" w:eastAsia="Times New Roman" w:hAnsi="Arial" w:cs="Arial"/>
          <w:lang w:eastAsia="pl-PL"/>
        </w:rPr>
        <w:t>Zamawiający nie wymaga złożenia oferty po</w:t>
      </w:r>
      <w:r w:rsidR="00C9424D" w:rsidRPr="00FC23BE">
        <w:rPr>
          <w:rFonts w:ascii="Arial" w:eastAsia="Times New Roman" w:hAnsi="Arial" w:cs="Arial"/>
          <w:lang w:eastAsia="pl-PL"/>
        </w:rPr>
        <w:t xml:space="preserve"> uprzednim</w:t>
      </w:r>
      <w:r w:rsidRPr="00FC23BE">
        <w:rPr>
          <w:rFonts w:ascii="Arial" w:eastAsia="Times New Roman" w:hAnsi="Arial" w:cs="Arial"/>
          <w:lang w:eastAsia="pl-PL"/>
        </w:rPr>
        <w:t xml:space="preserve"> odbyciu wizji lokalnej lub sprawdzeniu dokumentów dostępnych na miejscu u zamawiającego.</w:t>
      </w:r>
    </w:p>
    <w:p w14:paraId="5AA3E19F" w14:textId="1FE761DF" w:rsidR="00C9424D" w:rsidRPr="00FC23BE" w:rsidRDefault="00C9424D" w:rsidP="00766426">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FC23BE">
        <w:rPr>
          <w:rFonts w:ascii="Arial" w:eastAsia="Times New Roman" w:hAnsi="Arial" w:cs="Arial"/>
          <w:lang w:eastAsia="pl-PL"/>
        </w:rPr>
        <w:t>Zamawiający nie przewiduje zwrotu kosztów udziału w postę</w:t>
      </w:r>
      <w:r w:rsidR="00A716F3" w:rsidRPr="00FC23BE">
        <w:rPr>
          <w:rFonts w:ascii="Arial" w:eastAsia="Times New Roman" w:hAnsi="Arial" w:cs="Arial"/>
          <w:lang w:eastAsia="pl-PL"/>
        </w:rPr>
        <w:t>p</w:t>
      </w:r>
      <w:r w:rsidRPr="00FC23BE">
        <w:rPr>
          <w:rFonts w:ascii="Arial" w:eastAsia="Times New Roman" w:hAnsi="Arial" w:cs="Arial"/>
          <w:lang w:eastAsia="pl-PL"/>
        </w:rPr>
        <w:t>owaniu.</w:t>
      </w:r>
    </w:p>
    <w:p w14:paraId="3942F57A" w14:textId="1D867CDC" w:rsidR="00C9424D" w:rsidRPr="00FC23BE" w:rsidRDefault="006B425C" w:rsidP="00766426">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FC23BE">
        <w:rPr>
          <w:rFonts w:ascii="Arial" w:eastAsia="Times New Roman" w:hAnsi="Arial" w:cs="Arial"/>
          <w:lang w:eastAsia="pl-PL"/>
        </w:rPr>
        <w:t>Zamawiający nie zastrzega obowiązku osobistego wykonania przez wykonawcę kluczowych zadań.</w:t>
      </w:r>
    </w:p>
    <w:p w14:paraId="4B70C868" w14:textId="79521173" w:rsidR="006B425C" w:rsidRPr="00FC23BE" w:rsidRDefault="006B425C" w:rsidP="00766426">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FC23BE">
        <w:rPr>
          <w:rFonts w:ascii="Arial" w:eastAsia="Times New Roman" w:hAnsi="Arial" w:cs="Arial"/>
          <w:lang w:eastAsia="pl-PL"/>
        </w:rPr>
        <w:t>Zamawiający nie przewiduje zawarcia umowy ramowej.</w:t>
      </w:r>
    </w:p>
    <w:p w14:paraId="5C7459EB" w14:textId="11EADDEA" w:rsidR="006B425C" w:rsidRPr="00FC23BE" w:rsidRDefault="006B425C" w:rsidP="00766426">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FC23BE">
        <w:rPr>
          <w:rFonts w:ascii="Arial" w:eastAsia="Times New Roman" w:hAnsi="Arial" w:cs="Arial"/>
          <w:lang w:eastAsia="pl-PL"/>
        </w:rPr>
        <w:t>Zamawiający nie przewiduje wyboru oferty najkorzystniejszej z zastosowaniem aukcji elektronicznej.</w:t>
      </w:r>
    </w:p>
    <w:p w14:paraId="1D87D940" w14:textId="4C75D5C4" w:rsidR="003511EB" w:rsidRPr="00FC23BE" w:rsidRDefault="006B425C" w:rsidP="00766426">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FC23BE">
        <w:rPr>
          <w:rFonts w:ascii="Arial" w:eastAsia="Times New Roman" w:hAnsi="Arial" w:cs="Arial"/>
          <w:lang w:eastAsia="pl-PL"/>
        </w:rPr>
        <w:t>Zamawiający nie dopuszcza możliwości składania ofert w postaci katalogów elektronicznych lub dołączenia katalogów elektronicznych do oferty.</w:t>
      </w:r>
    </w:p>
    <w:p w14:paraId="5F969CBD" w14:textId="41E64F7E" w:rsidR="00791BC8" w:rsidRPr="00FC23BE" w:rsidRDefault="00791BC8" w:rsidP="00766426">
      <w:pPr>
        <w:pStyle w:val="Akapitzlist"/>
        <w:shd w:val="clear" w:color="auto" w:fill="FFFFFF"/>
        <w:spacing w:after="0" w:line="276" w:lineRule="auto"/>
        <w:ind w:left="709"/>
        <w:jc w:val="both"/>
        <w:rPr>
          <w:rFonts w:ascii="Arial" w:eastAsia="Times New Roman" w:hAnsi="Arial" w:cs="Arial"/>
          <w:b/>
          <w:bCs/>
          <w:highlight w:val="yellow"/>
          <w:lang w:eastAsia="pl-PL"/>
        </w:rPr>
      </w:pPr>
    </w:p>
    <w:p w14:paraId="43F88425" w14:textId="19752702" w:rsidR="003E45FF" w:rsidRPr="00FC23BE" w:rsidRDefault="003E45FF"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TERMIN WYKONANIA ZAMÓWIENIA</w:t>
      </w:r>
    </w:p>
    <w:p w14:paraId="378FB49C" w14:textId="06104F0F" w:rsidR="008B41B2" w:rsidRPr="00FC23BE" w:rsidRDefault="008B41B2" w:rsidP="00766426">
      <w:pPr>
        <w:pStyle w:val="Akapitzlist"/>
        <w:numPr>
          <w:ilvl w:val="3"/>
          <w:numId w:val="49"/>
        </w:numPr>
        <w:shd w:val="clear" w:color="auto" w:fill="FFFFFF"/>
        <w:spacing w:after="0" w:line="276" w:lineRule="auto"/>
        <w:ind w:left="709" w:hanging="425"/>
        <w:jc w:val="both"/>
        <w:rPr>
          <w:rFonts w:ascii="Arial" w:eastAsia="Times New Roman" w:hAnsi="Arial" w:cs="Arial"/>
          <w:b/>
          <w:bCs/>
          <w:lang w:eastAsia="pl-PL"/>
        </w:rPr>
      </w:pPr>
      <w:bookmarkStart w:id="1" w:name="_Hlk116993099"/>
      <w:r w:rsidRPr="00FC23BE">
        <w:rPr>
          <w:rFonts w:ascii="Arial" w:eastAsia="Times New Roman" w:hAnsi="Arial" w:cs="Arial"/>
          <w:lang w:eastAsia="pl-PL"/>
        </w:rPr>
        <w:t xml:space="preserve">Termin realizacji zamówienia wynosi </w:t>
      </w:r>
      <w:r w:rsidRPr="00FC23BE">
        <w:rPr>
          <w:rFonts w:ascii="Arial" w:eastAsia="Times New Roman" w:hAnsi="Arial" w:cs="Arial"/>
          <w:b/>
          <w:bCs/>
          <w:lang w:eastAsia="pl-PL"/>
        </w:rPr>
        <w:t>12 miesięcy</w:t>
      </w:r>
      <w:r w:rsidRPr="00FC23BE">
        <w:rPr>
          <w:rFonts w:ascii="Arial" w:eastAsia="Times New Roman" w:hAnsi="Arial" w:cs="Arial"/>
          <w:lang w:eastAsia="pl-PL"/>
        </w:rPr>
        <w:t xml:space="preserve"> licz</w:t>
      </w:r>
      <w:r w:rsidR="00BC7262" w:rsidRPr="00FC23BE">
        <w:rPr>
          <w:rFonts w:ascii="Arial" w:eastAsia="Times New Roman" w:hAnsi="Arial" w:cs="Arial"/>
          <w:lang w:eastAsia="pl-PL"/>
        </w:rPr>
        <w:t>o</w:t>
      </w:r>
      <w:r w:rsidRPr="00FC23BE">
        <w:rPr>
          <w:rFonts w:ascii="Arial" w:eastAsia="Times New Roman" w:hAnsi="Arial" w:cs="Arial"/>
          <w:lang w:eastAsia="pl-PL"/>
        </w:rPr>
        <w:t xml:space="preserve">ne </w:t>
      </w:r>
      <w:r w:rsidRPr="00FC23BE">
        <w:rPr>
          <w:rFonts w:ascii="Arial" w:eastAsia="Times New Roman" w:hAnsi="Arial" w:cs="Arial"/>
          <w:b/>
          <w:bCs/>
          <w:lang w:eastAsia="pl-PL"/>
        </w:rPr>
        <w:t>od 1 stycznia 2023 r. do 31 grudnia 2023 r.</w:t>
      </w:r>
    </w:p>
    <w:bookmarkEnd w:id="1"/>
    <w:p w14:paraId="0F773F30" w14:textId="77777777" w:rsidR="008B41B2" w:rsidRPr="00FC23BE" w:rsidRDefault="008B41B2" w:rsidP="00766426">
      <w:pPr>
        <w:pStyle w:val="Akapitzlist"/>
        <w:numPr>
          <w:ilvl w:val="3"/>
          <w:numId w:val="49"/>
        </w:numPr>
        <w:shd w:val="clear" w:color="auto" w:fill="FFFFFF"/>
        <w:spacing w:after="0" w:line="276" w:lineRule="auto"/>
        <w:ind w:left="709" w:hanging="425"/>
        <w:jc w:val="both"/>
        <w:rPr>
          <w:rFonts w:ascii="Arial" w:eastAsia="Times New Roman" w:hAnsi="Arial" w:cs="Arial"/>
          <w:lang w:eastAsia="pl-PL"/>
        </w:rPr>
      </w:pPr>
      <w:r w:rsidRPr="00FC23BE">
        <w:rPr>
          <w:rFonts w:ascii="Arial" w:eastAsia="Times New Roman" w:hAnsi="Arial" w:cs="Arial"/>
          <w:lang w:eastAsia="pl-PL"/>
        </w:rPr>
        <w:t xml:space="preserve">Warunkiem rozpoczęcia dostaw w umownym terminie jest skuteczne przeprowadzenie procedury zmiany sprzedawcy. </w:t>
      </w:r>
    </w:p>
    <w:p w14:paraId="40D6591C" w14:textId="77777777" w:rsidR="008B41B2" w:rsidRPr="00FC23BE" w:rsidRDefault="008B41B2" w:rsidP="00766426">
      <w:pPr>
        <w:shd w:val="clear" w:color="auto" w:fill="FFFFFF"/>
        <w:spacing w:after="0" w:line="276" w:lineRule="auto"/>
        <w:ind w:left="284"/>
        <w:jc w:val="both"/>
        <w:rPr>
          <w:rFonts w:ascii="Arial" w:eastAsia="Times New Roman" w:hAnsi="Arial" w:cs="Arial"/>
          <w:b/>
          <w:bCs/>
          <w:highlight w:val="yellow"/>
          <w:lang w:eastAsia="pl-PL"/>
        </w:rPr>
      </w:pPr>
    </w:p>
    <w:p w14:paraId="5F271271" w14:textId="0B198C70" w:rsidR="00D977CD" w:rsidRPr="00FC23BE" w:rsidRDefault="005865E7"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PODSTAWY WYKLUCZENIA</w:t>
      </w:r>
      <w:r w:rsidR="00FF754B" w:rsidRPr="00FC23BE">
        <w:rPr>
          <w:rFonts w:ascii="Arial" w:eastAsia="Times New Roman" w:hAnsi="Arial" w:cs="Arial"/>
          <w:b/>
          <w:bCs/>
          <w:u w:val="single"/>
          <w:lang w:eastAsia="pl-PL"/>
        </w:rPr>
        <w:t xml:space="preserve"> </w:t>
      </w:r>
    </w:p>
    <w:p w14:paraId="3F8CB997" w14:textId="02624DFC" w:rsidR="00C63C6E" w:rsidRPr="00FC23BE" w:rsidRDefault="00FF754B" w:rsidP="00766426">
      <w:pPr>
        <w:shd w:val="clear" w:color="auto" w:fill="FFFFFF"/>
        <w:tabs>
          <w:tab w:val="left" w:pos="709"/>
        </w:tabs>
        <w:spacing w:after="0" w:line="276" w:lineRule="auto"/>
        <w:ind w:left="284"/>
        <w:jc w:val="both"/>
        <w:rPr>
          <w:rFonts w:ascii="Arial" w:eastAsia="Times New Roman" w:hAnsi="Arial" w:cs="Arial"/>
          <w:b/>
          <w:bCs/>
          <w:lang w:eastAsia="pl-PL"/>
        </w:rPr>
      </w:pPr>
      <w:r w:rsidRPr="00FC23BE">
        <w:rPr>
          <w:rFonts w:ascii="Arial" w:eastAsia="Times New Roman" w:hAnsi="Arial" w:cs="Arial"/>
          <w:lang w:eastAsia="pl-PL"/>
        </w:rPr>
        <w:t xml:space="preserve">Z postępowania o udzielenie zamówienia </w:t>
      </w:r>
      <w:r w:rsidRPr="00FC23BE">
        <w:rPr>
          <w:rFonts w:ascii="Arial" w:eastAsia="Times New Roman" w:hAnsi="Arial" w:cs="Arial"/>
          <w:b/>
          <w:bCs/>
          <w:u w:val="single"/>
          <w:lang w:eastAsia="pl-PL"/>
        </w:rPr>
        <w:t>wyklucza się</w:t>
      </w:r>
      <w:r w:rsidRPr="00FC23BE">
        <w:rPr>
          <w:rFonts w:ascii="Arial" w:eastAsia="Times New Roman" w:hAnsi="Arial" w:cs="Arial"/>
          <w:b/>
          <w:bCs/>
          <w:lang w:eastAsia="pl-PL"/>
        </w:rPr>
        <w:t xml:space="preserve"> </w:t>
      </w:r>
      <w:r w:rsidRPr="00FC23BE">
        <w:rPr>
          <w:rFonts w:ascii="Arial" w:eastAsia="Times New Roman" w:hAnsi="Arial" w:cs="Arial"/>
          <w:lang w:eastAsia="pl-PL"/>
        </w:rPr>
        <w:t>Wykonawc</w:t>
      </w:r>
      <w:r w:rsidR="000C0438" w:rsidRPr="00FC23BE">
        <w:rPr>
          <w:rFonts w:ascii="Arial" w:eastAsia="Times New Roman" w:hAnsi="Arial" w:cs="Arial"/>
          <w:lang w:eastAsia="pl-PL"/>
        </w:rPr>
        <w:t>ę</w:t>
      </w:r>
      <w:r w:rsidR="00724C73" w:rsidRPr="00FC23BE">
        <w:rPr>
          <w:rFonts w:ascii="Arial" w:eastAsia="Times New Roman" w:hAnsi="Arial" w:cs="Arial"/>
          <w:lang w:eastAsia="pl-PL"/>
        </w:rPr>
        <w:t>,</w:t>
      </w:r>
      <w:r w:rsidR="000C0438" w:rsidRPr="00FC23BE">
        <w:rPr>
          <w:rFonts w:ascii="Arial" w:eastAsia="Times New Roman" w:hAnsi="Arial" w:cs="Arial"/>
          <w:lang w:eastAsia="pl-PL"/>
        </w:rPr>
        <w:t xml:space="preserve"> </w:t>
      </w:r>
      <w:r w:rsidRPr="00FC23BE">
        <w:rPr>
          <w:rFonts w:ascii="Arial" w:eastAsia="Times New Roman" w:hAnsi="Arial" w:cs="Arial"/>
          <w:lang w:eastAsia="pl-PL"/>
        </w:rPr>
        <w:t>w stosunku do któr</w:t>
      </w:r>
      <w:r w:rsidR="000C0438" w:rsidRPr="00FC23BE">
        <w:rPr>
          <w:rFonts w:ascii="Arial" w:eastAsia="Times New Roman" w:hAnsi="Arial" w:cs="Arial"/>
          <w:lang w:eastAsia="pl-PL"/>
        </w:rPr>
        <w:t>ego</w:t>
      </w:r>
      <w:r w:rsidRPr="00FC23BE">
        <w:rPr>
          <w:rFonts w:ascii="Arial" w:eastAsia="Times New Roman" w:hAnsi="Arial" w:cs="Arial"/>
          <w:lang w:eastAsia="pl-PL"/>
        </w:rPr>
        <w:t xml:space="preserve"> zachodzi którakolwiek z okoliczności wskazanych</w:t>
      </w:r>
      <w:r w:rsidR="00C63C6E" w:rsidRPr="00FC23BE">
        <w:rPr>
          <w:rFonts w:ascii="Arial" w:eastAsia="Times New Roman" w:hAnsi="Arial" w:cs="Arial"/>
          <w:lang w:eastAsia="pl-PL"/>
        </w:rPr>
        <w:t>:</w:t>
      </w:r>
    </w:p>
    <w:p w14:paraId="2274A83C" w14:textId="1FFD111F" w:rsidR="006F0FF5" w:rsidRPr="00FC23BE" w:rsidRDefault="00FF754B" w:rsidP="00766426">
      <w:pPr>
        <w:pStyle w:val="Akapitzlist"/>
        <w:numPr>
          <w:ilvl w:val="1"/>
          <w:numId w:val="20"/>
        </w:numPr>
        <w:shd w:val="clear" w:color="auto" w:fill="FFFFFF"/>
        <w:tabs>
          <w:tab w:val="left" w:pos="709"/>
        </w:tabs>
        <w:spacing w:after="0" w:line="276" w:lineRule="auto"/>
        <w:ind w:left="1134" w:hanging="850"/>
        <w:jc w:val="both"/>
        <w:rPr>
          <w:rFonts w:ascii="Arial" w:eastAsia="Times New Roman" w:hAnsi="Arial" w:cs="Arial"/>
          <w:b/>
          <w:bCs/>
          <w:lang w:eastAsia="pl-PL"/>
        </w:rPr>
      </w:pPr>
      <w:r w:rsidRPr="00FC23BE">
        <w:rPr>
          <w:rFonts w:ascii="Arial" w:eastAsia="Times New Roman" w:hAnsi="Arial" w:cs="Arial"/>
          <w:b/>
          <w:bCs/>
          <w:lang w:eastAsia="pl-PL"/>
        </w:rPr>
        <w:t>w art. 108 ust. 1</w:t>
      </w:r>
      <w:r w:rsidR="00FE496D" w:rsidRPr="00FC23BE">
        <w:rPr>
          <w:rFonts w:ascii="Arial" w:eastAsia="Times New Roman" w:hAnsi="Arial" w:cs="Arial"/>
          <w:b/>
          <w:bCs/>
          <w:lang w:eastAsia="pl-PL"/>
        </w:rPr>
        <w:t xml:space="preserve"> pkt 1-6</w:t>
      </w:r>
      <w:r w:rsidRPr="00FC23BE">
        <w:rPr>
          <w:rFonts w:ascii="Arial" w:eastAsia="Times New Roman" w:hAnsi="Arial" w:cs="Arial"/>
          <w:b/>
          <w:bCs/>
          <w:lang w:eastAsia="pl-PL"/>
        </w:rPr>
        <w:t xml:space="preserve"> ustawy Pzp</w:t>
      </w:r>
      <w:r w:rsidR="00034F40" w:rsidRPr="00FC23BE">
        <w:rPr>
          <w:rFonts w:ascii="Arial" w:eastAsia="Times New Roman" w:hAnsi="Arial" w:cs="Arial"/>
          <w:lang w:eastAsia="pl-PL"/>
        </w:rPr>
        <w:t xml:space="preserve"> tj</w:t>
      </w:r>
      <w:r w:rsidR="006F0FF5" w:rsidRPr="00FC23BE">
        <w:rPr>
          <w:rFonts w:ascii="Arial" w:eastAsia="Times New Roman" w:hAnsi="Arial" w:cs="Arial"/>
          <w:lang w:eastAsia="pl-PL"/>
        </w:rPr>
        <w:t>.</w:t>
      </w:r>
      <w:r w:rsidR="00034F40" w:rsidRPr="00FC23BE">
        <w:rPr>
          <w:rFonts w:ascii="Arial" w:eastAsia="Times New Roman" w:hAnsi="Arial" w:cs="Arial"/>
          <w:lang w:eastAsia="pl-PL"/>
        </w:rPr>
        <w:t>:</w:t>
      </w:r>
      <w:r w:rsidR="00C63C6E" w:rsidRPr="00FC23BE">
        <w:rPr>
          <w:rFonts w:ascii="Arial" w:eastAsia="Times New Roman" w:hAnsi="Arial" w:cs="Arial"/>
          <w:lang w:eastAsia="pl-PL"/>
        </w:rPr>
        <w:t xml:space="preserve"> </w:t>
      </w:r>
    </w:p>
    <w:p w14:paraId="29F17B9E" w14:textId="15587C1A" w:rsidR="00034F40" w:rsidRPr="00FC23BE" w:rsidRDefault="006F0FF5" w:rsidP="00766426">
      <w:pPr>
        <w:pStyle w:val="Akapitzlist"/>
        <w:shd w:val="clear" w:color="auto" w:fill="FFFFFF"/>
        <w:tabs>
          <w:tab w:val="left" w:pos="709"/>
        </w:tabs>
        <w:spacing w:after="0" w:line="276" w:lineRule="auto"/>
        <w:ind w:left="1134"/>
        <w:jc w:val="both"/>
        <w:rPr>
          <w:rFonts w:ascii="Arial" w:eastAsia="Times New Roman" w:hAnsi="Arial" w:cs="Arial"/>
          <w:b/>
          <w:bCs/>
          <w:lang w:eastAsia="pl-PL"/>
        </w:rPr>
      </w:pPr>
      <w:r w:rsidRPr="00FC23BE">
        <w:rPr>
          <w:rFonts w:ascii="Arial" w:eastAsia="Times New Roman" w:hAnsi="Arial" w:cs="Arial"/>
          <w:lang w:eastAsia="pl-PL"/>
        </w:rPr>
        <w:t>„</w:t>
      </w:r>
      <w:r w:rsidR="00034F40" w:rsidRPr="00FC23BE">
        <w:rPr>
          <w:rFonts w:ascii="Arial" w:eastAsia="Times New Roman" w:hAnsi="Arial" w:cs="Arial"/>
          <w:lang w:eastAsia="pl-PL"/>
        </w:rPr>
        <w:t>z</w:t>
      </w:r>
      <w:r w:rsidR="00034F40" w:rsidRPr="00FC23BE">
        <w:rPr>
          <w:rFonts w:ascii="Arial" w:hAnsi="Arial" w:cs="Arial"/>
        </w:rPr>
        <w:t xml:space="preserve"> postępowania o udzielenie zamówienia wyklucza się wykonawcę: </w:t>
      </w:r>
    </w:p>
    <w:p w14:paraId="5EF8B1E4" w14:textId="46E73F2B" w:rsidR="00034F40" w:rsidRPr="00FC23BE" w:rsidRDefault="00034F40" w:rsidP="00766426">
      <w:pPr>
        <w:pStyle w:val="Akapitzlist"/>
        <w:numPr>
          <w:ilvl w:val="2"/>
          <w:numId w:val="33"/>
        </w:numPr>
        <w:shd w:val="clear" w:color="auto" w:fill="FFFFFF"/>
        <w:tabs>
          <w:tab w:val="left" w:pos="1560"/>
        </w:tabs>
        <w:spacing w:after="0" w:line="276" w:lineRule="auto"/>
        <w:ind w:left="1560" w:hanging="426"/>
        <w:jc w:val="both"/>
        <w:rPr>
          <w:rFonts w:ascii="Arial" w:hAnsi="Arial" w:cs="Arial"/>
        </w:rPr>
      </w:pPr>
      <w:r w:rsidRPr="00FC23BE">
        <w:rPr>
          <w:rFonts w:ascii="Arial" w:hAnsi="Arial" w:cs="Arial"/>
        </w:rPr>
        <w:t xml:space="preserve">będącego osobą fizyczną, którego prawomocnie skazano za przestępstwo: </w:t>
      </w:r>
    </w:p>
    <w:p w14:paraId="32EDA5D6" w14:textId="1F19C862" w:rsidR="00034F40" w:rsidRPr="00FC23BE" w:rsidRDefault="00034F40" w:rsidP="00766426">
      <w:pPr>
        <w:pStyle w:val="Akapitzlist"/>
        <w:numPr>
          <w:ilvl w:val="5"/>
          <w:numId w:val="34"/>
        </w:numPr>
        <w:shd w:val="clear" w:color="auto" w:fill="FFFFFF"/>
        <w:tabs>
          <w:tab w:val="left" w:pos="1843"/>
        </w:tabs>
        <w:spacing w:after="0" w:line="276" w:lineRule="auto"/>
        <w:ind w:left="1843" w:hanging="283"/>
        <w:jc w:val="both"/>
        <w:rPr>
          <w:rFonts w:ascii="Arial" w:hAnsi="Arial" w:cs="Arial"/>
        </w:rPr>
      </w:pPr>
      <w:r w:rsidRPr="00FC23BE">
        <w:rPr>
          <w:rFonts w:ascii="Arial" w:hAnsi="Arial" w:cs="Arial"/>
        </w:rPr>
        <w:t xml:space="preserve">udziału w zorganizowanej grupie przestępczej albo związku mającym na celu popełnienie przestępstwa lub przestępstwa skarbowego, o którym mowa w art. 258 Kodeksu karnego, </w:t>
      </w:r>
    </w:p>
    <w:p w14:paraId="06BC9543" w14:textId="598C0F05" w:rsidR="00034F40" w:rsidRPr="00FC23BE" w:rsidRDefault="00034F40" w:rsidP="00766426">
      <w:pPr>
        <w:pStyle w:val="Akapitzlist"/>
        <w:numPr>
          <w:ilvl w:val="5"/>
          <w:numId w:val="34"/>
        </w:numPr>
        <w:shd w:val="clear" w:color="auto" w:fill="FFFFFF"/>
        <w:tabs>
          <w:tab w:val="left" w:pos="1843"/>
        </w:tabs>
        <w:spacing w:after="0" w:line="276" w:lineRule="auto"/>
        <w:ind w:left="1843" w:hanging="283"/>
        <w:jc w:val="both"/>
        <w:rPr>
          <w:rFonts w:ascii="Arial" w:hAnsi="Arial" w:cs="Arial"/>
        </w:rPr>
      </w:pPr>
      <w:r w:rsidRPr="00FC23BE">
        <w:rPr>
          <w:rFonts w:ascii="Arial" w:hAnsi="Arial" w:cs="Arial"/>
        </w:rPr>
        <w:t xml:space="preserve">handlu ludźmi, o którym mowa w art. 189a Kodeksu karnego, </w:t>
      </w:r>
    </w:p>
    <w:p w14:paraId="2B76E313" w14:textId="7502D0A7" w:rsidR="00034F40" w:rsidRPr="00FC23BE" w:rsidRDefault="00C23FF3" w:rsidP="00766426">
      <w:pPr>
        <w:pStyle w:val="Akapitzlist"/>
        <w:numPr>
          <w:ilvl w:val="5"/>
          <w:numId w:val="34"/>
        </w:numPr>
        <w:shd w:val="clear" w:color="auto" w:fill="FFFFFF"/>
        <w:tabs>
          <w:tab w:val="left" w:pos="1843"/>
        </w:tabs>
        <w:spacing w:after="0" w:line="276" w:lineRule="auto"/>
        <w:ind w:left="1843" w:hanging="283"/>
        <w:jc w:val="both"/>
        <w:rPr>
          <w:rFonts w:ascii="Arial" w:hAnsi="Arial" w:cs="Arial"/>
        </w:rPr>
      </w:pPr>
      <w:r w:rsidRPr="00FC23BE">
        <w:rPr>
          <w:rFonts w:ascii="Arial" w:hAnsi="Arial" w:cs="Arial"/>
        </w:rPr>
        <w:t xml:space="preserve">o którym mowa w art. 228-230a, art. 250a Kodeksu karnego, w art. 46-48 ustawy z dnia 25 czerwca 2010 r. o sporcie (Dz. U. z 2020 r. poz. 1133 </w:t>
      </w:r>
      <w:r w:rsidRPr="00FC23BE">
        <w:rPr>
          <w:rFonts w:ascii="Arial" w:hAnsi="Arial" w:cs="Arial"/>
        </w:rPr>
        <w:lastRenderedPageBreak/>
        <w:t>oraz z 2021 r. poz. 2054) lub w art. 54 ust. 1-4 ustawy z dnia 12 maja 2011 r. o refundacji leków, środków spożywczych specjalnego przeznaczenia żywieniowego oraz wyrobów medycznych (Dz. U. z 2021 r. poz. 523, 1292, 1559 i 2054)</w:t>
      </w:r>
      <w:r w:rsidR="00034F40" w:rsidRPr="00FC23BE">
        <w:rPr>
          <w:rFonts w:ascii="Arial" w:hAnsi="Arial" w:cs="Arial"/>
        </w:rPr>
        <w:t xml:space="preserve">, </w:t>
      </w:r>
    </w:p>
    <w:p w14:paraId="3B3FAB20" w14:textId="7749AD2C" w:rsidR="006F0FF5" w:rsidRPr="00FC23BE" w:rsidRDefault="00034F40" w:rsidP="00766426">
      <w:pPr>
        <w:pStyle w:val="Akapitzlist"/>
        <w:numPr>
          <w:ilvl w:val="5"/>
          <w:numId w:val="34"/>
        </w:numPr>
        <w:shd w:val="clear" w:color="auto" w:fill="FFFFFF"/>
        <w:tabs>
          <w:tab w:val="left" w:pos="1843"/>
        </w:tabs>
        <w:spacing w:after="0" w:line="276" w:lineRule="auto"/>
        <w:ind w:left="1843" w:hanging="283"/>
        <w:jc w:val="both"/>
        <w:rPr>
          <w:rFonts w:ascii="Arial" w:hAnsi="Arial" w:cs="Arial"/>
        </w:rPr>
      </w:pPr>
      <w:r w:rsidRPr="00FC23BE">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FC23BE" w:rsidRDefault="00034F40" w:rsidP="00766426">
      <w:pPr>
        <w:pStyle w:val="Akapitzlist"/>
        <w:numPr>
          <w:ilvl w:val="5"/>
          <w:numId w:val="34"/>
        </w:numPr>
        <w:shd w:val="clear" w:color="auto" w:fill="FFFFFF"/>
        <w:tabs>
          <w:tab w:val="left" w:pos="1843"/>
        </w:tabs>
        <w:spacing w:after="0" w:line="276" w:lineRule="auto"/>
        <w:ind w:left="1843" w:hanging="283"/>
        <w:jc w:val="both"/>
        <w:rPr>
          <w:rFonts w:ascii="Arial" w:hAnsi="Arial" w:cs="Arial"/>
        </w:rPr>
      </w:pPr>
      <w:r w:rsidRPr="00FC23BE">
        <w:rPr>
          <w:rFonts w:ascii="Arial" w:hAnsi="Arial" w:cs="Arial"/>
        </w:rPr>
        <w:t xml:space="preserve">o charakterze terrorystycznym, o którym mowa w art. 115 § 20 Kodeksu karnego, lub mające na celu popełnienie tego przestępstwa, </w:t>
      </w:r>
    </w:p>
    <w:p w14:paraId="70AC1B34" w14:textId="5D4FAADB" w:rsidR="006F0FF5" w:rsidRPr="00FC23BE" w:rsidRDefault="00034F40" w:rsidP="00766426">
      <w:pPr>
        <w:pStyle w:val="Akapitzlist"/>
        <w:numPr>
          <w:ilvl w:val="5"/>
          <w:numId w:val="34"/>
        </w:numPr>
        <w:shd w:val="clear" w:color="auto" w:fill="FFFFFF"/>
        <w:tabs>
          <w:tab w:val="left" w:pos="1843"/>
        </w:tabs>
        <w:spacing w:after="0" w:line="276" w:lineRule="auto"/>
        <w:ind w:left="1843" w:hanging="283"/>
        <w:jc w:val="both"/>
        <w:rPr>
          <w:rFonts w:ascii="Arial" w:hAnsi="Arial" w:cs="Arial"/>
        </w:rPr>
      </w:pPr>
      <w:r w:rsidRPr="00FC23BE">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FC23BE" w:rsidRDefault="00034F40" w:rsidP="00766426">
      <w:pPr>
        <w:pStyle w:val="Akapitzlist"/>
        <w:numPr>
          <w:ilvl w:val="5"/>
          <w:numId w:val="34"/>
        </w:numPr>
        <w:tabs>
          <w:tab w:val="left" w:pos="1843"/>
        </w:tabs>
        <w:spacing w:after="0" w:line="276" w:lineRule="auto"/>
        <w:ind w:left="1843" w:hanging="283"/>
        <w:jc w:val="both"/>
        <w:rPr>
          <w:rFonts w:ascii="Arial" w:hAnsi="Arial" w:cs="Arial"/>
        </w:rPr>
      </w:pPr>
      <w:r w:rsidRPr="00FC23BE">
        <w:rPr>
          <w:rFonts w:ascii="Arial" w:hAnsi="Arial" w:cs="Arial"/>
        </w:rPr>
        <w:t>przeciwko obrotowi gospodarczemu, o których mowa w art. 296– 307 Kodeksu karnego, przestępstwo oszustwa, o którym mowa w art. 286 Kodeksu karnego, przestępstwo przeciwko wiarygodności dokumentów, o</w:t>
      </w:r>
      <w:r w:rsidR="006F0FF5" w:rsidRPr="00FC23BE">
        <w:rPr>
          <w:rFonts w:ascii="Arial" w:hAnsi="Arial" w:cs="Arial"/>
        </w:rPr>
        <w:t> </w:t>
      </w:r>
      <w:r w:rsidRPr="00FC23BE">
        <w:rPr>
          <w:rFonts w:ascii="Arial" w:hAnsi="Arial" w:cs="Arial"/>
        </w:rPr>
        <w:t>których mowa w art. 270–277d Kodeksu karnego, lub przestępstwo skarbowe,</w:t>
      </w:r>
    </w:p>
    <w:p w14:paraId="1770A229" w14:textId="3EB34B5A" w:rsidR="006F0FF5" w:rsidRPr="00FC23BE" w:rsidRDefault="00034F40" w:rsidP="00766426">
      <w:pPr>
        <w:pStyle w:val="Akapitzlist"/>
        <w:numPr>
          <w:ilvl w:val="5"/>
          <w:numId w:val="34"/>
        </w:numPr>
        <w:tabs>
          <w:tab w:val="left" w:pos="1843"/>
        </w:tabs>
        <w:spacing w:after="0" w:line="276" w:lineRule="auto"/>
        <w:ind w:left="1843" w:hanging="283"/>
        <w:jc w:val="both"/>
        <w:rPr>
          <w:rFonts w:ascii="Arial" w:hAnsi="Arial" w:cs="Arial"/>
        </w:rPr>
      </w:pPr>
      <w:r w:rsidRPr="00FC23BE">
        <w:rPr>
          <w:rFonts w:ascii="Arial" w:hAnsi="Arial" w:cs="Arial"/>
        </w:rPr>
        <w:t>o którym mowa w art. 9 ust. 1 i 3 lub art. 10 ustawy z dnia 15 czerwca 2012</w:t>
      </w:r>
      <w:r w:rsidR="006F0FF5" w:rsidRPr="00FC23BE">
        <w:rPr>
          <w:rFonts w:ascii="Arial" w:hAnsi="Arial" w:cs="Arial"/>
        </w:rPr>
        <w:t> </w:t>
      </w:r>
      <w:r w:rsidRPr="00FC23BE">
        <w:rPr>
          <w:rFonts w:ascii="Arial" w:hAnsi="Arial" w:cs="Arial"/>
        </w:rPr>
        <w:t xml:space="preserve">r. o skutkach powierzania wykonywania pracy cudzoziemcom przebywającym wbrew przepisom na terytorium Rzeczypospolitej Polskiej – lub za odpowiedni czyn zabroniony określony w przepisach prawa obcego; </w:t>
      </w:r>
    </w:p>
    <w:p w14:paraId="2D26147E" w14:textId="7FF4BC98" w:rsidR="006F0FF5" w:rsidRPr="00FC23BE" w:rsidRDefault="00034F40" w:rsidP="00766426">
      <w:pPr>
        <w:pStyle w:val="Akapitzlist"/>
        <w:numPr>
          <w:ilvl w:val="2"/>
          <w:numId w:val="33"/>
        </w:numPr>
        <w:shd w:val="clear" w:color="auto" w:fill="FFFFFF"/>
        <w:tabs>
          <w:tab w:val="left" w:pos="1560"/>
        </w:tabs>
        <w:spacing w:after="0" w:line="276" w:lineRule="auto"/>
        <w:ind w:left="1560" w:hanging="426"/>
        <w:jc w:val="both"/>
        <w:rPr>
          <w:rFonts w:ascii="Arial" w:hAnsi="Arial" w:cs="Arial"/>
        </w:rPr>
      </w:pPr>
      <w:r w:rsidRPr="00FC23BE">
        <w:rPr>
          <w:rFonts w:ascii="Arial" w:hAnsi="Arial" w:cs="Arial"/>
        </w:rPr>
        <w:t>jeżeli urzędującego członka jego organu zarządzającego lub nadzorczego, wspólnika spółki w spółce jawnej lub partnerskiej albo komplementariusza w</w:t>
      </w:r>
      <w:r w:rsidR="006F0FF5" w:rsidRPr="00FC23BE">
        <w:rPr>
          <w:rFonts w:ascii="Arial" w:hAnsi="Arial" w:cs="Arial"/>
        </w:rPr>
        <w:t> </w:t>
      </w:r>
      <w:r w:rsidRPr="00FC23BE">
        <w:rPr>
          <w:rFonts w:ascii="Arial" w:hAnsi="Arial" w:cs="Arial"/>
        </w:rPr>
        <w:t xml:space="preserve">spółce komandytowej lub komandytowo-akcyjnej lub prokurenta prawomocnie skazano za przestępstwo, o którym mowa w pkt 1; </w:t>
      </w:r>
    </w:p>
    <w:p w14:paraId="586F7EF5" w14:textId="4CC8DDD3" w:rsidR="006F0FF5" w:rsidRPr="00FC23BE" w:rsidRDefault="00034F40" w:rsidP="00766426">
      <w:pPr>
        <w:pStyle w:val="Akapitzlist"/>
        <w:numPr>
          <w:ilvl w:val="2"/>
          <w:numId w:val="33"/>
        </w:numPr>
        <w:shd w:val="clear" w:color="auto" w:fill="FFFFFF"/>
        <w:tabs>
          <w:tab w:val="left" w:pos="1560"/>
        </w:tabs>
        <w:spacing w:after="0" w:line="276" w:lineRule="auto"/>
        <w:ind w:left="1560" w:hanging="426"/>
        <w:jc w:val="both"/>
        <w:rPr>
          <w:rFonts w:ascii="Arial" w:hAnsi="Arial" w:cs="Arial"/>
        </w:rPr>
      </w:pPr>
      <w:r w:rsidRPr="00FC23BE">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FC23BE">
        <w:rPr>
          <w:rFonts w:ascii="Arial" w:hAnsi="Arial" w:cs="Arial"/>
        </w:rPr>
        <w:t> </w:t>
      </w:r>
      <w:r w:rsidRPr="00FC23BE">
        <w:rPr>
          <w:rFonts w:ascii="Arial" w:hAnsi="Arial" w:cs="Arial"/>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4B676C" w14:textId="789D836F" w:rsidR="006F0FF5" w:rsidRPr="00FC23BE" w:rsidRDefault="00034F40" w:rsidP="00766426">
      <w:pPr>
        <w:pStyle w:val="Akapitzlist"/>
        <w:numPr>
          <w:ilvl w:val="2"/>
          <w:numId w:val="33"/>
        </w:numPr>
        <w:shd w:val="clear" w:color="auto" w:fill="FFFFFF"/>
        <w:tabs>
          <w:tab w:val="left" w:pos="1560"/>
        </w:tabs>
        <w:spacing w:after="0" w:line="276" w:lineRule="auto"/>
        <w:ind w:left="1560" w:hanging="426"/>
        <w:jc w:val="both"/>
        <w:rPr>
          <w:rFonts w:ascii="Arial" w:hAnsi="Arial" w:cs="Arial"/>
        </w:rPr>
      </w:pPr>
      <w:r w:rsidRPr="00FC23BE">
        <w:rPr>
          <w:rFonts w:ascii="Arial" w:hAnsi="Arial" w:cs="Arial"/>
        </w:rPr>
        <w:t xml:space="preserve">wobec którego prawomocnie orzeczono zakaz ubiegania się o zamówienia publiczne; </w:t>
      </w:r>
    </w:p>
    <w:p w14:paraId="1D3D5EAE" w14:textId="0C950D44" w:rsidR="006F0FF5" w:rsidRPr="00FC23BE" w:rsidRDefault="00034F40" w:rsidP="00766426">
      <w:pPr>
        <w:pStyle w:val="Akapitzlist"/>
        <w:numPr>
          <w:ilvl w:val="2"/>
          <w:numId w:val="33"/>
        </w:numPr>
        <w:shd w:val="clear" w:color="auto" w:fill="FFFFFF"/>
        <w:tabs>
          <w:tab w:val="left" w:pos="1560"/>
        </w:tabs>
        <w:spacing w:after="0" w:line="276" w:lineRule="auto"/>
        <w:ind w:left="1560" w:hanging="426"/>
        <w:jc w:val="both"/>
        <w:rPr>
          <w:rFonts w:ascii="Arial" w:hAnsi="Arial" w:cs="Arial"/>
        </w:rPr>
      </w:pPr>
      <w:r w:rsidRPr="00FC23BE">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2BEF65B1" w:rsidR="00034F40" w:rsidRPr="00FC23BE" w:rsidRDefault="00034F40" w:rsidP="00766426">
      <w:pPr>
        <w:pStyle w:val="Akapitzlist"/>
        <w:numPr>
          <w:ilvl w:val="2"/>
          <w:numId w:val="33"/>
        </w:numPr>
        <w:shd w:val="clear" w:color="auto" w:fill="FFFFFF"/>
        <w:tabs>
          <w:tab w:val="left" w:pos="1560"/>
        </w:tabs>
        <w:spacing w:after="0" w:line="276" w:lineRule="auto"/>
        <w:ind w:left="1560" w:hanging="426"/>
        <w:jc w:val="both"/>
        <w:rPr>
          <w:rFonts w:ascii="Arial" w:eastAsia="Times New Roman" w:hAnsi="Arial" w:cs="Arial"/>
          <w:b/>
          <w:bCs/>
          <w:lang w:eastAsia="pl-PL"/>
        </w:rPr>
      </w:pPr>
      <w:r w:rsidRPr="00FC23BE">
        <w:rPr>
          <w:rFonts w:ascii="Arial" w:hAnsi="Arial" w:cs="Arial"/>
        </w:rPr>
        <w:t xml:space="preserve">jeżeli, w przypadkach, o których mowa w art. 85 ust. 1, doszło do zakłócenia konkurencji wynikającego z wcześniejszego zaangażowania tego wykonawcy lub podmiotu, który należy z wykonawcą do tej samej grupy </w:t>
      </w:r>
      <w:r w:rsidRPr="00FC23BE">
        <w:rPr>
          <w:rFonts w:ascii="Arial" w:hAnsi="Arial" w:cs="Arial"/>
        </w:rPr>
        <w:lastRenderedPageBreak/>
        <w:t>kapitałowej w</w:t>
      </w:r>
      <w:r w:rsidR="006F0FF5" w:rsidRPr="00FC23BE">
        <w:rPr>
          <w:rFonts w:ascii="Arial" w:hAnsi="Arial" w:cs="Arial"/>
        </w:rPr>
        <w:t> </w:t>
      </w:r>
      <w:r w:rsidRPr="00FC23BE">
        <w:rPr>
          <w:rFonts w:ascii="Arial" w:hAnsi="Arial" w:cs="Arial"/>
        </w:rPr>
        <w:t>rozumieniu ustawy z dnia 16 lutego 2007 r. o ochronie konkurencji i</w:t>
      </w:r>
      <w:r w:rsidR="006F0FF5" w:rsidRPr="00FC23BE">
        <w:rPr>
          <w:rFonts w:ascii="Arial" w:hAnsi="Arial" w:cs="Arial"/>
        </w:rPr>
        <w:t> </w:t>
      </w:r>
      <w:r w:rsidRPr="00FC23BE">
        <w:rPr>
          <w:rFonts w:ascii="Arial" w:hAnsi="Arial" w:cs="Arial"/>
        </w:rPr>
        <w:t>konsumentów, chyba że spowodowane tym zakłócenie konkurencji może być wyeliminowane w inny sposób niż przez wykluczenie wykonawcy z</w:t>
      </w:r>
      <w:r w:rsidR="00827C33" w:rsidRPr="00FC23BE">
        <w:rPr>
          <w:rFonts w:ascii="Arial" w:hAnsi="Arial" w:cs="Arial"/>
        </w:rPr>
        <w:t> </w:t>
      </w:r>
      <w:r w:rsidRPr="00FC23BE">
        <w:rPr>
          <w:rFonts w:ascii="Arial" w:hAnsi="Arial" w:cs="Arial"/>
        </w:rPr>
        <w:t>udziału w</w:t>
      </w:r>
      <w:r w:rsidR="006F0FF5" w:rsidRPr="00FC23BE">
        <w:rPr>
          <w:rFonts w:ascii="Arial" w:hAnsi="Arial" w:cs="Arial"/>
        </w:rPr>
        <w:t> </w:t>
      </w:r>
      <w:r w:rsidRPr="00FC23BE">
        <w:rPr>
          <w:rFonts w:ascii="Arial" w:hAnsi="Arial" w:cs="Arial"/>
        </w:rPr>
        <w:t>postępowaniu o udzielenie zamówienia</w:t>
      </w:r>
      <w:r w:rsidR="006F0FF5" w:rsidRPr="00FC23BE">
        <w:rPr>
          <w:rFonts w:ascii="Arial" w:hAnsi="Arial" w:cs="Arial"/>
        </w:rPr>
        <w:t>”,</w:t>
      </w:r>
    </w:p>
    <w:p w14:paraId="3C318EA2" w14:textId="0B6A17EE" w:rsidR="00AB60E4" w:rsidRPr="00FC23BE" w:rsidRDefault="00AB60E4" w:rsidP="00766426">
      <w:pPr>
        <w:pStyle w:val="Akapitzlist"/>
        <w:numPr>
          <w:ilvl w:val="1"/>
          <w:numId w:val="20"/>
        </w:numPr>
        <w:shd w:val="clear" w:color="auto" w:fill="FFFFFF"/>
        <w:tabs>
          <w:tab w:val="left" w:pos="709"/>
        </w:tabs>
        <w:spacing w:after="0" w:line="276" w:lineRule="auto"/>
        <w:ind w:left="1134" w:hanging="850"/>
        <w:jc w:val="both"/>
        <w:rPr>
          <w:rFonts w:ascii="Arial" w:eastAsia="Times New Roman" w:hAnsi="Arial" w:cs="Arial"/>
          <w:b/>
          <w:bCs/>
          <w:lang w:eastAsia="pl-PL"/>
        </w:rPr>
      </w:pPr>
      <w:r w:rsidRPr="00FC23BE">
        <w:rPr>
          <w:rFonts w:ascii="Arial" w:eastAsia="Times New Roman" w:hAnsi="Arial" w:cs="Arial"/>
          <w:b/>
          <w:bCs/>
          <w:lang w:eastAsia="pl-PL"/>
        </w:rPr>
        <w:t>w art. 109 ust. 1 pkt 4,</w:t>
      </w:r>
      <w:r w:rsidR="00425A18" w:rsidRPr="00FC23BE">
        <w:rPr>
          <w:rFonts w:ascii="Arial" w:eastAsia="Times New Roman" w:hAnsi="Arial" w:cs="Arial"/>
          <w:b/>
          <w:bCs/>
          <w:lang w:eastAsia="pl-PL"/>
        </w:rPr>
        <w:t xml:space="preserve"> 8 i</w:t>
      </w:r>
      <w:r w:rsidRPr="00FC23BE">
        <w:rPr>
          <w:rFonts w:ascii="Arial" w:eastAsia="Times New Roman" w:hAnsi="Arial" w:cs="Arial"/>
          <w:b/>
          <w:bCs/>
          <w:lang w:eastAsia="pl-PL"/>
        </w:rPr>
        <w:t xml:space="preserve"> 10 ustawy Pzp</w:t>
      </w:r>
      <w:r w:rsidRPr="00FC23BE">
        <w:rPr>
          <w:rFonts w:ascii="Arial" w:eastAsia="Times New Roman" w:hAnsi="Arial" w:cs="Arial"/>
          <w:lang w:eastAsia="pl-PL"/>
        </w:rPr>
        <w:t xml:space="preserve"> </w:t>
      </w:r>
      <w:r w:rsidRPr="00FC23BE">
        <w:rPr>
          <w:rFonts w:ascii="Arial" w:eastAsia="Times New Roman" w:hAnsi="Arial" w:cs="Arial"/>
          <w:b/>
          <w:bCs/>
          <w:lang w:eastAsia="pl-PL"/>
        </w:rPr>
        <w:t>tj.</w:t>
      </w:r>
      <w:r w:rsidRPr="00FC23BE">
        <w:rPr>
          <w:rFonts w:ascii="Arial" w:eastAsia="Times New Roman" w:hAnsi="Arial" w:cs="Arial"/>
          <w:lang w:eastAsia="pl-PL"/>
        </w:rPr>
        <w:t xml:space="preserve"> </w:t>
      </w:r>
    </w:p>
    <w:p w14:paraId="5439A070" w14:textId="77777777" w:rsidR="00AB60E4" w:rsidRPr="00FC23BE" w:rsidRDefault="00AB60E4" w:rsidP="00766426">
      <w:pPr>
        <w:pStyle w:val="Akapitzlist"/>
        <w:shd w:val="clear" w:color="auto" w:fill="FFFFFF"/>
        <w:spacing w:after="0" w:line="276" w:lineRule="auto"/>
        <w:ind w:left="1134"/>
        <w:jc w:val="both"/>
        <w:rPr>
          <w:rFonts w:ascii="Arial" w:eastAsia="Times New Roman" w:hAnsi="Arial" w:cs="Arial"/>
          <w:b/>
          <w:bCs/>
          <w:lang w:eastAsia="pl-PL"/>
        </w:rPr>
      </w:pPr>
      <w:r w:rsidRPr="00FC23BE">
        <w:rPr>
          <w:rFonts w:ascii="Arial" w:hAnsi="Arial" w:cs="Arial"/>
        </w:rPr>
        <w:t>„Z postępowania o udzielenie zamówienia zamawiający wykluczy wykonawcę:</w:t>
      </w:r>
    </w:p>
    <w:p w14:paraId="41CCBC62" w14:textId="0024C11C" w:rsidR="00AB60E4" w:rsidRPr="00FC23BE" w:rsidRDefault="00AB60E4" w:rsidP="00766426">
      <w:pPr>
        <w:pStyle w:val="Akapitzlist"/>
        <w:numPr>
          <w:ilvl w:val="0"/>
          <w:numId w:val="38"/>
        </w:numPr>
        <w:spacing w:line="276" w:lineRule="auto"/>
        <w:ind w:left="1560" w:hanging="426"/>
        <w:jc w:val="both"/>
        <w:rPr>
          <w:rFonts w:ascii="Arial" w:hAnsi="Arial" w:cs="Arial"/>
        </w:rPr>
      </w:pPr>
      <w:r w:rsidRPr="00FC23BE">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10F2C4" w14:textId="716BF209" w:rsidR="00425A18" w:rsidRPr="00FC23BE" w:rsidRDefault="00425A18" w:rsidP="00766426">
      <w:pPr>
        <w:pStyle w:val="Akapitzlist"/>
        <w:numPr>
          <w:ilvl w:val="0"/>
          <w:numId w:val="40"/>
        </w:numPr>
        <w:spacing w:line="276" w:lineRule="auto"/>
        <w:ind w:left="1560" w:hanging="426"/>
        <w:jc w:val="both"/>
        <w:rPr>
          <w:rFonts w:ascii="Arial" w:hAnsi="Arial" w:cs="Arial"/>
        </w:rPr>
      </w:pPr>
      <w:r w:rsidRPr="00FC23BE">
        <w:rPr>
          <w:rFonts w:ascii="Arial" w:hAnsi="Arial"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sidR="00204C4D" w:rsidRPr="00FC23BE">
        <w:rPr>
          <w:rFonts w:ascii="Arial" w:hAnsi="Arial" w:cs="Arial"/>
        </w:rPr>
        <w:t> </w:t>
      </w:r>
      <w:r w:rsidRPr="00FC23BE">
        <w:rPr>
          <w:rFonts w:ascii="Arial" w:hAnsi="Arial" w:cs="Arial"/>
        </w:rPr>
        <w:t>postępowaniu o udzielenie zamówienia, lub który zataił te informacje lub nie jest w stanie przedstawić wymaganych podmiotowych środków dowodowych;</w:t>
      </w:r>
    </w:p>
    <w:p w14:paraId="6663D151" w14:textId="08B214C2" w:rsidR="00AB60E4" w:rsidRPr="00FC23BE" w:rsidRDefault="00AB60E4" w:rsidP="00766426">
      <w:pPr>
        <w:pStyle w:val="Akapitzlist"/>
        <w:numPr>
          <w:ilvl w:val="0"/>
          <w:numId w:val="39"/>
        </w:numPr>
        <w:spacing w:line="276" w:lineRule="auto"/>
        <w:ind w:left="1560" w:hanging="426"/>
        <w:jc w:val="both"/>
        <w:rPr>
          <w:rFonts w:ascii="Arial" w:hAnsi="Arial" w:cs="Arial"/>
        </w:rPr>
      </w:pPr>
      <w:r w:rsidRPr="00FC23BE">
        <w:rPr>
          <w:rFonts w:ascii="Arial" w:hAnsi="Arial" w:cs="Arial"/>
        </w:rPr>
        <w:t>który w wyniku lekkomyślności lub niedbalstwa przedstawił informacje wprowadzające w błąd, co mogło mieć istotny wpływ na decyzje podejmowane przez zamawiającego w postępowaniu o udzielenie zamówienia.”</w:t>
      </w:r>
    </w:p>
    <w:p w14:paraId="7E071142" w14:textId="77777777" w:rsidR="00425A18" w:rsidRPr="00FC23BE" w:rsidRDefault="00425A18" w:rsidP="00766426">
      <w:pPr>
        <w:pStyle w:val="Akapitzlist"/>
        <w:numPr>
          <w:ilvl w:val="1"/>
          <w:numId w:val="20"/>
        </w:numPr>
        <w:shd w:val="clear" w:color="auto" w:fill="FFFFFF"/>
        <w:tabs>
          <w:tab w:val="left" w:pos="709"/>
        </w:tabs>
        <w:spacing w:after="0" w:line="276" w:lineRule="auto"/>
        <w:ind w:left="709" w:hanging="425"/>
        <w:jc w:val="both"/>
        <w:rPr>
          <w:rFonts w:ascii="Arial" w:eastAsia="Times New Roman" w:hAnsi="Arial" w:cs="Arial"/>
          <w:b/>
          <w:bCs/>
          <w:lang w:eastAsia="pl-PL"/>
        </w:rPr>
      </w:pPr>
      <w:bookmarkStart w:id="2" w:name="_Hlk102637796"/>
      <w:r w:rsidRPr="00FC23BE">
        <w:rPr>
          <w:rFonts w:ascii="Arial" w:eastAsia="Times New Roman" w:hAnsi="Arial" w:cs="Arial"/>
          <w:b/>
          <w:bCs/>
          <w:lang w:eastAsia="pl-PL"/>
        </w:rPr>
        <w:t>w art. 7 ust. 1 ustawy z dnia 13 kwietnia 2022 r. o szczególnych rozwiązaniach w zakresie przeciwdziałania wspieraniu agresji na Ukrainę oraz służących ochronie bezpieczeństwa narodowego (Dz. U. z 2022 r., poz. 835)</w:t>
      </w:r>
      <w:r w:rsidRPr="00FC23BE">
        <w:rPr>
          <w:rFonts w:ascii="Arial" w:hAnsi="Arial" w:cs="Arial"/>
        </w:rPr>
        <w:t xml:space="preserve"> </w:t>
      </w:r>
      <w:bookmarkEnd w:id="2"/>
      <w:r w:rsidRPr="00FC23BE">
        <w:rPr>
          <w:rFonts w:ascii="Arial" w:hAnsi="Arial" w:cs="Arial"/>
          <w:b/>
          <w:bCs/>
        </w:rPr>
        <w:t>tj.:</w:t>
      </w:r>
      <w:r w:rsidRPr="00FC23BE">
        <w:rPr>
          <w:rFonts w:ascii="Arial" w:hAnsi="Arial" w:cs="Arial"/>
        </w:rPr>
        <w:t xml:space="preserve"> </w:t>
      </w:r>
    </w:p>
    <w:p w14:paraId="18AEC753" w14:textId="65DD8368" w:rsidR="00425A18" w:rsidRPr="00FC23BE" w:rsidRDefault="00425A18" w:rsidP="00766426">
      <w:pPr>
        <w:pStyle w:val="Akapitzlist"/>
        <w:shd w:val="clear" w:color="auto" w:fill="FFFFFF"/>
        <w:spacing w:after="0" w:line="276" w:lineRule="auto"/>
        <w:ind w:left="1134"/>
        <w:jc w:val="both"/>
        <w:rPr>
          <w:rFonts w:ascii="Arial" w:eastAsia="Times New Roman" w:hAnsi="Arial" w:cs="Arial"/>
          <w:b/>
          <w:bCs/>
          <w:lang w:eastAsia="pl-PL"/>
        </w:rPr>
      </w:pPr>
      <w:r w:rsidRPr="00FC23BE">
        <w:rPr>
          <w:rFonts w:ascii="Arial" w:hAnsi="Arial" w:cs="Arial"/>
        </w:rPr>
        <w:t xml:space="preserve">„Z postępowania o udzielenie zamówienia publicznego lub konkursu prowadzonego na podstawie </w:t>
      </w:r>
      <w:hyperlink r:id="rId9" w:anchor="/document/18903829?cm=DOCUMENT" w:history="1">
        <w:r w:rsidRPr="00FC23BE">
          <w:rPr>
            <w:rFonts w:ascii="Arial" w:hAnsi="Arial" w:cs="Arial"/>
          </w:rPr>
          <w:t>ustawy</w:t>
        </w:r>
      </w:hyperlink>
      <w:r w:rsidRPr="00FC23BE">
        <w:rPr>
          <w:rFonts w:ascii="Arial" w:hAnsi="Arial" w:cs="Arial"/>
        </w:rPr>
        <w:t xml:space="preserve"> z dnia 11 września 2019 r. - Prawo zamówień publicznych wyklucza się:</w:t>
      </w:r>
    </w:p>
    <w:p w14:paraId="042180EA" w14:textId="77777777" w:rsidR="00425A18" w:rsidRPr="00FC23BE" w:rsidRDefault="00425A18" w:rsidP="00766426">
      <w:pPr>
        <w:pStyle w:val="Akapitzlist"/>
        <w:numPr>
          <w:ilvl w:val="0"/>
          <w:numId w:val="41"/>
        </w:numPr>
        <w:spacing w:after="0" w:line="276" w:lineRule="auto"/>
        <w:ind w:left="1560" w:hanging="426"/>
        <w:jc w:val="both"/>
        <w:rPr>
          <w:rFonts w:ascii="Arial" w:hAnsi="Arial" w:cs="Arial"/>
        </w:rPr>
      </w:pPr>
      <w:r w:rsidRPr="00FC23BE">
        <w:rPr>
          <w:rFonts w:ascii="Arial" w:hAnsi="Arial" w:cs="Arial"/>
        </w:rPr>
        <w:t xml:space="preserve">wykonawcę oraz uczestnika konkursu wymienionego w wykazach określonych w </w:t>
      </w:r>
      <w:hyperlink r:id="rId10" w:anchor="/document/67607987?cm=DOCUMENT" w:history="1">
        <w:r w:rsidRPr="00FC23BE">
          <w:rPr>
            <w:rFonts w:ascii="Arial" w:hAnsi="Arial" w:cs="Arial"/>
          </w:rPr>
          <w:t>rozporządzeniu</w:t>
        </w:r>
      </w:hyperlink>
      <w:r w:rsidRPr="00FC23BE">
        <w:rPr>
          <w:rFonts w:ascii="Arial" w:hAnsi="Arial" w:cs="Arial"/>
        </w:rPr>
        <w:t xml:space="preserve"> 765/2006 i </w:t>
      </w:r>
      <w:hyperlink r:id="rId11" w:anchor="/document/68410867?cm=DOCUMENT" w:history="1">
        <w:r w:rsidRPr="00FC23BE">
          <w:rPr>
            <w:rFonts w:ascii="Arial" w:hAnsi="Arial" w:cs="Arial"/>
          </w:rPr>
          <w:t>rozporządzeniu</w:t>
        </w:r>
      </w:hyperlink>
      <w:r w:rsidRPr="00FC23BE">
        <w:rPr>
          <w:rFonts w:ascii="Arial" w:hAnsi="Arial" w:cs="Arial"/>
        </w:rPr>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45B489C" w14:textId="77777777" w:rsidR="00425A18" w:rsidRPr="00FC23BE" w:rsidRDefault="00425A18" w:rsidP="00766426">
      <w:pPr>
        <w:pStyle w:val="Akapitzlist"/>
        <w:numPr>
          <w:ilvl w:val="0"/>
          <w:numId w:val="41"/>
        </w:numPr>
        <w:spacing w:after="0" w:line="276" w:lineRule="auto"/>
        <w:ind w:left="1559" w:hanging="425"/>
        <w:jc w:val="both"/>
        <w:rPr>
          <w:rFonts w:ascii="Arial" w:hAnsi="Arial" w:cs="Arial"/>
        </w:rPr>
      </w:pPr>
      <w:r w:rsidRPr="00FC23BE">
        <w:rPr>
          <w:rFonts w:ascii="Arial" w:hAnsi="Arial" w:cs="Arial"/>
        </w:rPr>
        <w:t xml:space="preserve">wykonawcę oraz uczestnika konkursu, którego beneficjentem rzeczywistym w rozumieniu </w:t>
      </w:r>
      <w:hyperlink r:id="rId12" w:anchor="/document/18708093?cm=DOCUMENT" w:history="1">
        <w:r w:rsidRPr="00FC23BE">
          <w:rPr>
            <w:rFonts w:ascii="Arial" w:hAnsi="Arial" w:cs="Arial"/>
          </w:rPr>
          <w:t>ustawy</w:t>
        </w:r>
      </w:hyperlink>
      <w:r w:rsidRPr="00FC23BE">
        <w:rPr>
          <w:rFonts w:ascii="Arial" w:hAnsi="Arial" w:cs="Arial"/>
        </w:rPr>
        <w:t xml:space="preserve"> z dnia 1 marca 2018 r. o przeciwdziałaniu praniu pieniędzy oraz finansowaniu terroryzmu (Dz. U. z 2022 r. poz. 593 i 655) jest osoba wymieniona w wykazach określonych w </w:t>
      </w:r>
      <w:hyperlink r:id="rId13" w:anchor="/document/67607987?cm=DOCUMENT" w:history="1">
        <w:r w:rsidRPr="00FC23BE">
          <w:rPr>
            <w:rFonts w:ascii="Arial" w:hAnsi="Arial" w:cs="Arial"/>
          </w:rPr>
          <w:t>rozporządzeniu</w:t>
        </w:r>
      </w:hyperlink>
      <w:r w:rsidRPr="00FC23BE">
        <w:rPr>
          <w:rFonts w:ascii="Arial" w:hAnsi="Arial" w:cs="Arial"/>
        </w:rPr>
        <w:t xml:space="preserve"> 765/2006 i </w:t>
      </w:r>
      <w:hyperlink r:id="rId14" w:anchor="/document/68410867?cm=DOCUMENT" w:history="1">
        <w:r w:rsidRPr="00FC23BE">
          <w:rPr>
            <w:rFonts w:ascii="Arial" w:hAnsi="Arial" w:cs="Arial"/>
          </w:rPr>
          <w:t>rozporządzeniu</w:t>
        </w:r>
      </w:hyperlink>
      <w:r w:rsidRPr="00FC23BE">
        <w:rPr>
          <w:rFonts w:ascii="Arial" w:hAnsi="Arial" w:cs="Aria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2D2FAE5" w14:textId="0F5FD21A" w:rsidR="00425A18" w:rsidRPr="00FC23BE" w:rsidRDefault="00425A18" w:rsidP="00766426">
      <w:pPr>
        <w:pStyle w:val="Akapitzlist"/>
        <w:numPr>
          <w:ilvl w:val="0"/>
          <w:numId w:val="41"/>
        </w:numPr>
        <w:shd w:val="clear" w:color="auto" w:fill="FFFFFF"/>
        <w:tabs>
          <w:tab w:val="left" w:pos="709"/>
        </w:tabs>
        <w:spacing w:after="0" w:line="276" w:lineRule="auto"/>
        <w:ind w:left="1559" w:hanging="425"/>
        <w:jc w:val="both"/>
        <w:rPr>
          <w:rFonts w:ascii="Arial" w:eastAsia="Times New Roman" w:hAnsi="Arial" w:cs="Arial"/>
          <w:b/>
          <w:bCs/>
          <w:lang w:eastAsia="pl-PL"/>
        </w:rPr>
      </w:pPr>
      <w:r w:rsidRPr="00FC23BE">
        <w:rPr>
          <w:rFonts w:ascii="Arial" w:hAnsi="Arial" w:cs="Arial"/>
        </w:rPr>
        <w:t xml:space="preserve">wykonawcę oraz uczestnika konkursu, którego jednostką dominującą w rozumieniu </w:t>
      </w:r>
      <w:hyperlink r:id="rId15" w:anchor="/document/16796295?unitId=art(3)ust(1)pkt(37)&amp;cm=DOCUMENT" w:history="1">
        <w:r w:rsidRPr="00FC23BE">
          <w:rPr>
            <w:rFonts w:ascii="Arial" w:hAnsi="Arial" w:cs="Arial"/>
          </w:rPr>
          <w:t>art. 3 ust. 1 pkt 37</w:t>
        </w:r>
      </w:hyperlink>
      <w:r w:rsidRPr="00FC23BE">
        <w:rPr>
          <w:rFonts w:ascii="Arial" w:hAnsi="Arial" w:cs="Arial"/>
        </w:rPr>
        <w:t xml:space="preserve"> ustawy z dnia 29 września 1994 r. </w:t>
      </w:r>
      <w:r w:rsidRPr="00FC23BE">
        <w:rPr>
          <w:rFonts w:ascii="Arial" w:hAnsi="Arial" w:cs="Arial"/>
        </w:rPr>
        <w:lastRenderedPageBreak/>
        <w:t xml:space="preserve">o rachunkowości (Dz. U. z 2021 r. poz. 217, 2105 i 2106) jest podmiot wymieniony w wykazach określonych w </w:t>
      </w:r>
      <w:hyperlink r:id="rId16" w:anchor="/document/67607987?cm=DOCUMENT" w:history="1">
        <w:r w:rsidRPr="00FC23BE">
          <w:rPr>
            <w:rFonts w:ascii="Arial" w:hAnsi="Arial" w:cs="Arial"/>
          </w:rPr>
          <w:t>rozporządzeniu</w:t>
        </w:r>
      </w:hyperlink>
      <w:r w:rsidRPr="00FC23BE">
        <w:rPr>
          <w:rFonts w:ascii="Arial" w:hAnsi="Arial" w:cs="Arial"/>
        </w:rPr>
        <w:t xml:space="preserve"> 765/2006 i </w:t>
      </w:r>
      <w:hyperlink r:id="rId17" w:anchor="/document/68410867?cm=DOCUMENT" w:history="1">
        <w:r w:rsidRPr="00FC23BE">
          <w:rPr>
            <w:rFonts w:ascii="Arial" w:hAnsi="Arial" w:cs="Arial"/>
          </w:rPr>
          <w:t>rozporządzeniu</w:t>
        </w:r>
      </w:hyperlink>
      <w:r w:rsidRPr="00FC23BE">
        <w:rPr>
          <w:rFonts w:ascii="Arial" w:hAnsi="Arial" w:cs="Arial"/>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D87E36E" w14:textId="77777777" w:rsidR="00425A18" w:rsidRPr="00FC23BE" w:rsidRDefault="00425A18" w:rsidP="00766426">
      <w:pPr>
        <w:shd w:val="clear" w:color="auto" w:fill="FFFFFF"/>
        <w:spacing w:after="0" w:line="276" w:lineRule="auto"/>
        <w:jc w:val="both"/>
        <w:rPr>
          <w:rFonts w:ascii="Arial" w:eastAsia="Times New Roman" w:hAnsi="Arial" w:cs="Arial"/>
          <w:b/>
          <w:bCs/>
          <w:highlight w:val="yellow"/>
          <w:lang w:eastAsia="pl-PL"/>
        </w:rPr>
      </w:pPr>
    </w:p>
    <w:p w14:paraId="5B882158" w14:textId="0ADFFAB6" w:rsidR="000C0438" w:rsidRPr="00FC23BE" w:rsidRDefault="000C0438"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lang w:eastAsia="pl-PL"/>
        </w:rPr>
      </w:pPr>
      <w:r w:rsidRPr="00FC23BE">
        <w:rPr>
          <w:rFonts w:ascii="Arial" w:eastAsia="Times New Roman" w:hAnsi="Arial" w:cs="Arial"/>
          <w:b/>
          <w:bCs/>
          <w:u w:val="single"/>
          <w:lang w:eastAsia="pl-PL"/>
        </w:rPr>
        <w:t>WARUNKI UDZIAŁU W POSTĘPOWANIU</w:t>
      </w:r>
    </w:p>
    <w:p w14:paraId="1A85106D" w14:textId="0C5C5864" w:rsidR="000C0438" w:rsidRPr="00FC23BE" w:rsidRDefault="000C0438" w:rsidP="00766426">
      <w:pPr>
        <w:pStyle w:val="Akapitzlist"/>
        <w:numPr>
          <w:ilvl w:val="1"/>
          <w:numId w:val="22"/>
        </w:numPr>
        <w:spacing w:after="0" w:line="276" w:lineRule="auto"/>
        <w:ind w:left="567" w:hanging="283"/>
        <w:jc w:val="both"/>
        <w:rPr>
          <w:rFonts w:ascii="Arial" w:hAnsi="Arial" w:cs="Arial"/>
          <w:b/>
          <w:u w:val="single"/>
        </w:rPr>
      </w:pPr>
      <w:r w:rsidRPr="00FC23BE">
        <w:rPr>
          <w:rFonts w:ascii="Arial" w:hAnsi="Arial" w:cs="Arial"/>
          <w:b/>
          <w:u w:val="single"/>
        </w:rPr>
        <w:t xml:space="preserve">O udzielenie zamówienia mogą ubiegać się Wykonawcy, którzy spełniają warunki udziału w postępowaniu dotyczące: </w:t>
      </w:r>
    </w:p>
    <w:p w14:paraId="6812EAC4" w14:textId="4A596167" w:rsidR="000C0438" w:rsidRPr="00FC23BE" w:rsidRDefault="000C0438" w:rsidP="00766426">
      <w:pPr>
        <w:pStyle w:val="Akapitzlist"/>
        <w:numPr>
          <w:ilvl w:val="0"/>
          <w:numId w:val="21"/>
        </w:numPr>
        <w:spacing w:after="0" w:line="276" w:lineRule="auto"/>
        <w:ind w:left="851" w:hanging="284"/>
        <w:jc w:val="both"/>
        <w:rPr>
          <w:rFonts w:ascii="Arial" w:eastAsia="Calibri" w:hAnsi="Arial" w:cs="Arial"/>
        </w:rPr>
      </w:pPr>
      <w:r w:rsidRPr="00FC23BE">
        <w:rPr>
          <w:rFonts w:ascii="Arial" w:hAnsi="Arial" w:cs="Arial"/>
          <w:b/>
          <w:bCs/>
        </w:rPr>
        <w:t xml:space="preserve">zdolności do występowania w obrocie gospodarczym - </w:t>
      </w:r>
      <w:r w:rsidRPr="00FC23BE">
        <w:rPr>
          <w:rFonts w:ascii="Arial" w:eastAsia="Calibri" w:hAnsi="Arial" w:cs="Arial"/>
        </w:rPr>
        <w:t xml:space="preserve">Zamawiający nie stawia warunku w </w:t>
      </w:r>
      <w:r w:rsidR="009241C8" w:rsidRPr="00FC23BE">
        <w:rPr>
          <w:rFonts w:ascii="Arial" w:eastAsia="Calibri" w:hAnsi="Arial" w:cs="Arial"/>
        </w:rPr>
        <w:t>tym</w:t>
      </w:r>
      <w:r w:rsidRPr="00FC23BE">
        <w:rPr>
          <w:rFonts w:ascii="Arial" w:eastAsia="Calibri" w:hAnsi="Arial" w:cs="Arial"/>
        </w:rPr>
        <w:t xml:space="preserve"> zakresie.</w:t>
      </w:r>
    </w:p>
    <w:p w14:paraId="444AD9C5" w14:textId="7D8C77FA" w:rsidR="00D958C4" w:rsidRPr="00FC23BE" w:rsidRDefault="000C0438" w:rsidP="00766426">
      <w:pPr>
        <w:pStyle w:val="Akapitzlist"/>
        <w:numPr>
          <w:ilvl w:val="0"/>
          <w:numId w:val="21"/>
        </w:numPr>
        <w:spacing w:after="0" w:line="276" w:lineRule="auto"/>
        <w:ind w:left="851" w:hanging="284"/>
        <w:jc w:val="both"/>
        <w:rPr>
          <w:rFonts w:ascii="Arial" w:hAnsi="Arial" w:cs="Arial"/>
          <w:b/>
          <w:bCs/>
          <w:u w:val="single"/>
        </w:rPr>
      </w:pPr>
      <w:bookmarkStart w:id="3" w:name="_Hlk61041939"/>
      <w:r w:rsidRPr="00FC23BE">
        <w:rPr>
          <w:rFonts w:ascii="Arial" w:hAnsi="Arial" w:cs="Arial"/>
          <w:b/>
          <w:bCs/>
          <w:u w:val="single"/>
        </w:rPr>
        <w:t xml:space="preserve">uprawnień do prowadzenia określonej działalności gospodarczej lub zawodowej, </w:t>
      </w:r>
      <w:r w:rsidRPr="00FC23BE">
        <w:rPr>
          <w:rFonts w:ascii="Arial" w:hAnsi="Arial" w:cs="Arial"/>
          <w:b/>
          <w:bCs/>
          <w:u w:val="single"/>
        </w:rPr>
        <w:br/>
        <w:t>o ile wynika to z odrębnych przepisów</w:t>
      </w:r>
      <w:r w:rsidRPr="00FC23BE">
        <w:rPr>
          <w:rFonts w:ascii="Arial" w:hAnsi="Arial" w:cs="Arial"/>
          <w:b/>
          <w:bCs/>
        </w:rPr>
        <w:t xml:space="preserve"> </w:t>
      </w:r>
      <w:r w:rsidR="00D958C4" w:rsidRPr="00FC23BE">
        <w:rPr>
          <w:rFonts w:ascii="Arial" w:hAnsi="Arial" w:cs="Arial"/>
          <w:b/>
          <w:bCs/>
        </w:rPr>
        <w:t>–</w:t>
      </w:r>
      <w:r w:rsidRPr="00FC23BE">
        <w:rPr>
          <w:rFonts w:ascii="Arial" w:hAnsi="Arial" w:cs="Arial"/>
          <w:b/>
          <w:bCs/>
        </w:rPr>
        <w:t xml:space="preserve"> </w:t>
      </w:r>
      <w:r w:rsidR="00D958C4" w:rsidRPr="00FC23BE">
        <w:rPr>
          <w:rFonts w:ascii="Arial" w:hAnsi="Arial" w:cs="Arial"/>
          <w:b/>
          <w:bCs/>
        </w:rPr>
        <w:t>warunek dotyczący posiadania uprawnień w zakresie obrotu energią elektryczną, tj. posiada</w:t>
      </w:r>
      <w:r w:rsidR="00E54C5F" w:rsidRPr="00FC23BE">
        <w:rPr>
          <w:rFonts w:ascii="Arial" w:hAnsi="Arial" w:cs="Arial"/>
          <w:b/>
          <w:bCs/>
        </w:rPr>
        <w:t>nia</w:t>
      </w:r>
      <w:r w:rsidR="00D958C4" w:rsidRPr="00FC23BE">
        <w:rPr>
          <w:rFonts w:ascii="Arial" w:hAnsi="Arial" w:cs="Arial"/>
          <w:b/>
          <w:bCs/>
        </w:rPr>
        <w:t xml:space="preserve"> ważn</w:t>
      </w:r>
      <w:r w:rsidR="00E54C5F" w:rsidRPr="00FC23BE">
        <w:rPr>
          <w:rFonts w:ascii="Arial" w:hAnsi="Arial" w:cs="Arial"/>
          <w:b/>
          <w:bCs/>
        </w:rPr>
        <w:t>ej</w:t>
      </w:r>
      <w:r w:rsidR="00D958C4" w:rsidRPr="00FC23BE">
        <w:rPr>
          <w:rFonts w:ascii="Arial" w:hAnsi="Arial" w:cs="Arial"/>
          <w:b/>
          <w:bCs/>
        </w:rPr>
        <w:t xml:space="preserve"> Koncesj</w:t>
      </w:r>
      <w:r w:rsidR="00E54C5F" w:rsidRPr="00FC23BE">
        <w:rPr>
          <w:rFonts w:ascii="Arial" w:hAnsi="Arial" w:cs="Arial"/>
          <w:b/>
          <w:bCs/>
        </w:rPr>
        <w:t>i</w:t>
      </w:r>
      <w:r w:rsidR="00D958C4" w:rsidRPr="00FC23BE">
        <w:rPr>
          <w:rFonts w:ascii="Arial" w:hAnsi="Arial" w:cs="Arial"/>
          <w:b/>
          <w:bCs/>
        </w:rPr>
        <w:t xml:space="preserve"> w zakresie obrotu energią elektryczną wydaną przez Prezesa Urzędu Regulacji Energetyki (art. 32 ust. 1 pkt 4 ustawy </w:t>
      </w:r>
      <w:r w:rsidR="00E54C5F" w:rsidRPr="00FC23BE">
        <w:rPr>
          <w:rFonts w:ascii="Arial" w:hAnsi="Arial" w:cs="Arial"/>
          <w:b/>
          <w:bCs/>
        </w:rPr>
        <w:t xml:space="preserve">z dnia 10 kwietnia 1997 r. </w:t>
      </w:r>
      <w:r w:rsidR="00D958C4" w:rsidRPr="00FC23BE">
        <w:rPr>
          <w:rFonts w:ascii="Arial" w:hAnsi="Arial" w:cs="Arial"/>
          <w:b/>
          <w:bCs/>
        </w:rPr>
        <w:t>Prawo energetyczne</w:t>
      </w:r>
      <w:r w:rsidR="00E54C5F" w:rsidRPr="00FC23BE">
        <w:rPr>
          <w:rFonts w:ascii="Arial" w:hAnsi="Arial" w:cs="Arial"/>
          <w:b/>
          <w:bCs/>
        </w:rPr>
        <w:t xml:space="preserve"> (tekst jedn. Dz. U. z 2022 r., poz. 1385 ze zm.</w:t>
      </w:r>
      <w:r w:rsidR="00D958C4" w:rsidRPr="00FC23BE">
        <w:rPr>
          <w:rFonts w:ascii="Arial" w:hAnsi="Arial" w:cs="Arial"/>
          <w:b/>
          <w:bCs/>
        </w:rPr>
        <w:t>)</w:t>
      </w:r>
      <w:r w:rsidR="00E54C5F" w:rsidRPr="00FC23BE">
        <w:rPr>
          <w:rFonts w:ascii="Arial" w:hAnsi="Arial" w:cs="Arial"/>
          <w:b/>
          <w:bCs/>
        </w:rPr>
        <w:t>)</w:t>
      </w:r>
      <w:r w:rsidR="00D958C4" w:rsidRPr="00FC23BE">
        <w:rPr>
          <w:rFonts w:ascii="Arial" w:hAnsi="Arial" w:cs="Arial"/>
          <w:b/>
          <w:bCs/>
        </w:rPr>
        <w:t>.</w:t>
      </w:r>
    </w:p>
    <w:bookmarkEnd w:id="3"/>
    <w:p w14:paraId="24337F4E" w14:textId="2848ED9D" w:rsidR="00E54C5F" w:rsidRPr="00FC23BE" w:rsidRDefault="00E54C5F" w:rsidP="00766426">
      <w:pPr>
        <w:pStyle w:val="Akapitzlist"/>
        <w:spacing w:after="0" w:line="276" w:lineRule="auto"/>
        <w:ind w:left="851"/>
        <w:jc w:val="both"/>
        <w:rPr>
          <w:rFonts w:ascii="Arial" w:hAnsi="Arial" w:cs="Arial"/>
          <w:bCs/>
        </w:rPr>
      </w:pPr>
      <w:r w:rsidRPr="00FC23BE">
        <w:rPr>
          <w:rFonts w:ascii="Arial" w:hAnsi="Arial" w:cs="Arial"/>
          <w:bCs/>
        </w:rPr>
        <w:t>W przypadku oferty wspólnej Wykonawców warunek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21DD4A68" w14:textId="233ADCC0" w:rsidR="000C0438" w:rsidRPr="00FC23BE" w:rsidRDefault="000C0438" w:rsidP="00766426">
      <w:pPr>
        <w:pStyle w:val="Akapitzlist"/>
        <w:numPr>
          <w:ilvl w:val="0"/>
          <w:numId w:val="21"/>
        </w:numPr>
        <w:spacing w:after="0" w:line="276" w:lineRule="auto"/>
        <w:ind w:left="851" w:hanging="284"/>
        <w:jc w:val="both"/>
        <w:rPr>
          <w:rFonts w:ascii="Arial" w:hAnsi="Arial" w:cs="Arial"/>
          <w:b/>
          <w:bCs/>
        </w:rPr>
      </w:pPr>
      <w:r w:rsidRPr="00FC23BE">
        <w:rPr>
          <w:rFonts w:ascii="Arial" w:hAnsi="Arial" w:cs="Arial"/>
          <w:b/>
          <w:bCs/>
        </w:rPr>
        <w:t>sytuacji ekonomicznej i finansowej</w:t>
      </w:r>
      <w:r w:rsidR="009241C8" w:rsidRPr="00FC23BE">
        <w:rPr>
          <w:rFonts w:ascii="Arial" w:hAnsi="Arial" w:cs="Arial"/>
          <w:b/>
          <w:bCs/>
        </w:rPr>
        <w:t xml:space="preserve"> - </w:t>
      </w:r>
      <w:r w:rsidRPr="00FC23BE">
        <w:rPr>
          <w:rFonts w:ascii="Arial" w:hAnsi="Arial" w:cs="Arial"/>
          <w:bCs/>
        </w:rPr>
        <w:t>Zama</w:t>
      </w:r>
      <w:r w:rsidRPr="00FC23BE">
        <w:rPr>
          <w:rFonts w:ascii="Arial" w:eastAsia="Calibri" w:hAnsi="Arial" w:cs="Arial"/>
        </w:rPr>
        <w:t>wiający nie stawia warunku w</w:t>
      </w:r>
      <w:r w:rsidR="009241C8" w:rsidRPr="00FC23BE">
        <w:rPr>
          <w:rFonts w:ascii="Arial" w:eastAsia="Calibri" w:hAnsi="Arial" w:cs="Arial"/>
        </w:rPr>
        <w:t> tym</w:t>
      </w:r>
      <w:r w:rsidRPr="00FC23BE">
        <w:rPr>
          <w:rFonts w:ascii="Arial" w:eastAsia="Calibri" w:hAnsi="Arial" w:cs="Arial"/>
        </w:rPr>
        <w:t xml:space="preserve"> zakresie.</w:t>
      </w:r>
    </w:p>
    <w:p w14:paraId="03C0D439" w14:textId="77777777" w:rsidR="00D958C4" w:rsidRPr="00FC23BE" w:rsidRDefault="000C0438" w:rsidP="00766426">
      <w:pPr>
        <w:pStyle w:val="Akapitzlist"/>
        <w:numPr>
          <w:ilvl w:val="0"/>
          <w:numId w:val="21"/>
        </w:numPr>
        <w:spacing w:after="0" w:line="276" w:lineRule="auto"/>
        <w:ind w:left="851" w:hanging="284"/>
        <w:jc w:val="both"/>
        <w:rPr>
          <w:rFonts w:ascii="Arial" w:eastAsia="Calibri" w:hAnsi="Arial" w:cs="Arial"/>
        </w:rPr>
      </w:pPr>
      <w:r w:rsidRPr="00FC23BE">
        <w:rPr>
          <w:rFonts w:ascii="Arial" w:hAnsi="Arial" w:cs="Arial"/>
          <w:b/>
          <w:bCs/>
        </w:rPr>
        <w:t>zdolności technicznej lub zawodowej</w:t>
      </w:r>
      <w:r w:rsidR="00D958C4" w:rsidRPr="00FC23BE">
        <w:rPr>
          <w:rFonts w:ascii="Arial" w:hAnsi="Arial" w:cs="Arial"/>
          <w:b/>
          <w:bCs/>
        </w:rPr>
        <w:t xml:space="preserve"> - </w:t>
      </w:r>
      <w:r w:rsidR="00D958C4" w:rsidRPr="00FC23BE">
        <w:rPr>
          <w:rFonts w:ascii="Arial" w:eastAsia="Calibri" w:hAnsi="Arial" w:cs="Arial"/>
        </w:rPr>
        <w:t>Zamawiający nie stawia warunku w tym zakresie.</w:t>
      </w:r>
    </w:p>
    <w:p w14:paraId="395B0289" w14:textId="7404331F" w:rsidR="000C0438" w:rsidRPr="00FC23BE" w:rsidRDefault="000C0438" w:rsidP="00766426">
      <w:pPr>
        <w:pStyle w:val="Akapitzlist"/>
        <w:numPr>
          <w:ilvl w:val="1"/>
          <w:numId w:val="22"/>
        </w:numPr>
        <w:spacing w:after="0" w:line="276" w:lineRule="auto"/>
        <w:ind w:left="567" w:hanging="283"/>
        <w:jc w:val="both"/>
        <w:rPr>
          <w:rFonts w:ascii="Arial" w:eastAsia="Calibri" w:hAnsi="Arial" w:cs="Arial"/>
        </w:rPr>
      </w:pPr>
      <w:r w:rsidRPr="00FC23BE">
        <w:rPr>
          <w:rFonts w:ascii="Arial" w:eastAsia="Calibri" w:hAnsi="Arial" w:cs="Arial"/>
        </w:rPr>
        <w:t>Ocena spełniania warunków udziału w postępowaniu o zamówienie publiczne przeprowadzona będzie w oparciu o złożone przez wykonawców oświadczenia i</w:t>
      </w:r>
      <w:r w:rsidR="00983FD9" w:rsidRPr="00FC23BE">
        <w:rPr>
          <w:rFonts w:ascii="Arial" w:eastAsia="Calibri" w:hAnsi="Arial" w:cs="Arial"/>
        </w:rPr>
        <w:t> </w:t>
      </w:r>
      <w:r w:rsidRPr="00FC23BE">
        <w:rPr>
          <w:rFonts w:ascii="Arial" w:eastAsia="Calibri" w:hAnsi="Arial" w:cs="Arial"/>
        </w:rPr>
        <w:t>dokumenty zgodnie z formułą „spełnia – nie spełnia”.</w:t>
      </w:r>
    </w:p>
    <w:p w14:paraId="79A71740" w14:textId="77777777" w:rsidR="000C0438" w:rsidRPr="00FC23BE" w:rsidRDefault="000C0438" w:rsidP="00766426">
      <w:pPr>
        <w:spacing w:after="0" w:line="276" w:lineRule="auto"/>
        <w:jc w:val="both"/>
        <w:rPr>
          <w:rFonts w:ascii="Arial" w:hAnsi="Arial" w:cs="Arial"/>
          <w:highlight w:val="yellow"/>
        </w:rPr>
      </w:pPr>
    </w:p>
    <w:p w14:paraId="59A038BF" w14:textId="4E87D15B" w:rsidR="00F51CBD" w:rsidRPr="00FC23BE" w:rsidRDefault="009D1B53"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PRZEDMIOTOWE I PODMIOTOWE ŚRODKI DOWODOWE</w:t>
      </w:r>
    </w:p>
    <w:p w14:paraId="3D7BC321" w14:textId="504C8D9E" w:rsidR="006D2E2A" w:rsidRPr="00FC23BE" w:rsidRDefault="006D2E2A" w:rsidP="00766426">
      <w:pPr>
        <w:numPr>
          <w:ilvl w:val="1"/>
          <w:numId w:val="5"/>
        </w:numPr>
        <w:tabs>
          <w:tab w:val="clear" w:pos="1440"/>
        </w:tabs>
        <w:suppressAutoHyphens/>
        <w:spacing w:after="0" w:line="276" w:lineRule="auto"/>
        <w:ind w:left="709" w:hanging="425"/>
        <w:jc w:val="both"/>
        <w:rPr>
          <w:rFonts w:ascii="Arial" w:hAnsi="Arial" w:cs="Arial"/>
          <w:bCs/>
          <w:shd w:val="clear" w:color="auto" w:fill="FFFFFF"/>
        </w:rPr>
      </w:pPr>
      <w:r w:rsidRPr="00FC23BE">
        <w:rPr>
          <w:rFonts w:ascii="Arial" w:hAnsi="Arial" w:cs="Arial"/>
          <w:bCs/>
        </w:rPr>
        <w:t>Zamawiający nie żąda złożenia przedmiotowych środków dowodowych.</w:t>
      </w:r>
    </w:p>
    <w:p w14:paraId="06EC1345" w14:textId="5B736A30" w:rsidR="009F2039" w:rsidRPr="00FC23BE" w:rsidRDefault="009F2039" w:rsidP="00766426">
      <w:pPr>
        <w:numPr>
          <w:ilvl w:val="1"/>
          <w:numId w:val="5"/>
        </w:numPr>
        <w:tabs>
          <w:tab w:val="clear" w:pos="1440"/>
        </w:tabs>
        <w:suppressAutoHyphens/>
        <w:spacing w:after="0" w:line="276" w:lineRule="auto"/>
        <w:ind w:left="709" w:hanging="425"/>
        <w:jc w:val="both"/>
        <w:rPr>
          <w:rFonts w:ascii="Arial" w:hAnsi="Arial" w:cs="Arial"/>
          <w:bCs/>
          <w:shd w:val="clear" w:color="auto" w:fill="FFFFFF"/>
        </w:rPr>
      </w:pPr>
      <w:r w:rsidRPr="00FC23BE">
        <w:rPr>
          <w:rFonts w:ascii="Arial" w:hAnsi="Arial" w:cs="Arial"/>
          <w:bCs/>
        </w:rPr>
        <w:t xml:space="preserve">Zamawiający wezwie wykonawcę, którego oferta zostanie najwyżej oceniona, do złożenia w wyznaczonym terminie, nie krótszym niż 5 dni od dnia wezwania, </w:t>
      </w:r>
      <w:r w:rsidRPr="00FC23BE">
        <w:rPr>
          <w:rFonts w:ascii="Arial" w:hAnsi="Arial" w:cs="Arial"/>
          <w:b/>
        </w:rPr>
        <w:t xml:space="preserve">następujących </w:t>
      </w:r>
      <w:r w:rsidRPr="00FC23BE">
        <w:rPr>
          <w:rFonts w:ascii="Arial" w:hAnsi="Arial" w:cs="Arial"/>
          <w:b/>
          <w:u w:val="thick"/>
        </w:rPr>
        <w:t>podmiotowych środków dowodowych:</w:t>
      </w:r>
    </w:p>
    <w:p w14:paraId="327AA623" w14:textId="78F501F9" w:rsidR="009F2039" w:rsidRPr="00FC23BE" w:rsidRDefault="009F2039" w:rsidP="00766426">
      <w:pPr>
        <w:pStyle w:val="Akapitzlist"/>
        <w:numPr>
          <w:ilvl w:val="2"/>
          <w:numId w:val="5"/>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FC23BE">
        <w:rPr>
          <w:rFonts w:ascii="Arial" w:hAnsi="Arial" w:cs="Arial"/>
          <w:b/>
          <w:u w:val="single"/>
          <w:shd w:val="clear" w:color="auto" w:fill="FFFFFF"/>
        </w:rPr>
        <w:t>w celu potwierdzenia br</w:t>
      </w:r>
      <w:r w:rsidR="000A336E" w:rsidRPr="00FC23BE">
        <w:rPr>
          <w:rFonts w:ascii="Arial" w:hAnsi="Arial" w:cs="Arial"/>
          <w:b/>
          <w:u w:val="single"/>
          <w:shd w:val="clear" w:color="auto" w:fill="FFFFFF"/>
        </w:rPr>
        <w:t>a</w:t>
      </w:r>
      <w:r w:rsidRPr="00FC23BE">
        <w:rPr>
          <w:rFonts w:ascii="Arial" w:hAnsi="Arial" w:cs="Arial"/>
          <w:b/>
          <w:u w:val="single"/>
          <w:shd w:val="clear" w:color="auto" w:fill="FFFFFF"/>
        </w:rPr>
        <w:t>ku podstaw wykluczenia z udziału w postępowaniu:</w:t>
      </w:r>
    </w:p>
    <w:p w14:paraId="22D079B8" w14:textId="4C1F127C" w:rsidR="009F2039" w:rsidRPr="00FC23BE" w:rsidRDefault="009F2039" w:rsidP="00766426">
      <w:pPr>
        <w:pStyle w:val="Akapitzlist"/>
        <w:numPr>
          <w:ilvl w:val="0"/>
          <w:numId w:val="27"/>
        </w:numPr>
        <w:suppressAutoHyphens/>
        <w:spacing w:after="0" w:line="276" w:lineRule="auto"/>
        <w:jc w:val="both"/>
        <w:rPr>
          <w:rFonts w:ascii="Arial" w:hAnsi="Arial" w:cs="Arial"/>
          <w:bCs/>
          <w:shd w:val="clear" w:color="auto" w:fill="FFFFFF"/>
        </w:rPr>
      </w:pPr>
      <w:r w:rsidRPr="00FC23BE">
        <w:rPr>
          <w:rFonts w:ascii="Arial" w:hAnsi="Arial" w:cs="Arial"/>
          <w:bCs/>
          <w:shd w:val="clear" w:color="auto" w:fill="FFFFFF"/>
        </w:rPr>
        <w:t>oświadczeni</w:t>
      </w:r>
      <w:r w:rsidR="00F4273C" w:rsidRPr="00FC23BE">
        <w:rPr>
          <w:rFonts w:ascii="Arial" w:hAnsi="Arial" w:cs="Arial"/>
          <w:bCs/>
          <w:shd w:val="clear" w:color="auto" w:fill="FFFFFF"/>
        </w:rPr>
        <w:t>e</w:t>
      </w:r>
      <w:r w:rsidRPr="00FC23BE">
        <w:rPr>
          <w:rFonts w:ascii="Arial" w:hAnsi="Arial" w:cs="Arial"/>
          <w:bCs/>
          <w:shd w:val="clear" w:color="auto" w:fill="FFFFFF"/>
        </w:rPr>
        <w:t xml:space="preserve"> wykonawcy, w zakresie art. 108 ust. 1 pkt 5 ustawy Pzp, o braku przynależności do tej samej grupy kapitałowej w rozumieniu ustawy z dnia 16 lutego 2007 r. o ochronie konkurencji i konsumentów (</w:t>
      </w:r>
      <w:r w:rsidR="00F667A1" w:rsidRPr="00FC23BE">
        <w:rPr>
          <w:rFonts w:ascii="Arial" w:hAnsi="Arial" w:cs="Arial"/>
          <w:bCs/>
          <w:shd w:val="clear" w:color="auto" w:fill="FFFFFF"/>
        </w:rPr>
        <w:t xml:space="preserve">tekst jedn. </w:t>
      </w:r>
      <w:r w:rsidRPr="00FC23BE">
        <w:rPr>
          <w:rFonts w:ascii="Arial" w:hAnsi="Arial" w:cs="Arial"/>
          <w:bCs/>
          <w:shd w:val="clear" w:color="auto" w:fill="FFFFFF"/>
        </w:rPr>
        <w:t>Dz. U. z</w:t>
      </w:r>
      <w:r w:rsidR="00B31EAA" w:rsidRPr="00FC23BE">
        <w:rPr>
          <w:rFonts w:ascii="Arial" w:hAnsi="Arial" w:cs="Arial"/>
          <w:bCs/>
          <w:shd w:val="clear" w:color="auto" w:fill="FFFFFF"/>
        </w:rPr>
        <w:t> </w:t>
      </w:r>
      <w:r w:rsidRPr="00FC23BE">
        <w:rPr>
          <w:rFonts w:ascii="Arial" w:hAnsi="Arial" w:cs="Arial"/>
          <w:bCs/>
          <w:shd w:val="clear" w:color="auto" w:fill="FFFFFF"/>
        </w:rPr>
        <w:t>202</w:t>
      </w:r>
      <w:r w:rsidR="00F667A1" w:rsidRPr="00FC23BE">
        <w:rPr>
          <w:rFonts w:ascii="Arial" w:hAnsi="Arial" w:cs="Arial"/>
          <w:bCs/>
          <w:shd w:val="clear" w:color="auto" w:fill="FFFFFF"/>
        </w:rPr>
        <w:t>1</w:t>
      </w:r>
      <w:r w:rsidR="00A324F2" w:rsidRPr="00FC23BE">
        <w:rPr>
          <w:rFonts w:ascii="Arial" w:hAnsi="Arial" w:cs="Arial"/>
          <w:bCs/>
          <w:shd w:val="clear" w:color="auto" w:fill="FFFFFF"/>
        </w:rPr>
        <w:t> </w:t>
      </w:r>
      <w:r w:rsidRPr="00FC23BE">
        <w:rPr>
          <w:rFonts w:ascii="Arial" w:hAnsi="Arial" w:cs="Arial"/>
          <w:bCs/>
          <w:shd w:val="clear" w:color="auto" w:fill="FFFFFF"/>
        </w:rPr>
        <w:t xml:space="preserve">r. poz. </w:t>
      </w:r>
      <w:r w:rsidR="00F667A1" w:rsidRPr="00FC23BE">
        <w:rPr>
          <w:rFonts w:ascii="Arial" w:hAnsi="Arial" w:cs="Arial"/>
          <w:bCs/>
          <w:shd w:val="clear" w:color="auto" w:fill="FFFFFF"/>
        </w:rPr>
        <w:t>275</w:t>
      </w:r>
      <w:r w:rsidRPr="00FC23BE">
        <w:rPr>
          <w:rFonts w:ascii="Arial" w:hAnsi="Arial" w:cs="Arial"/>
          <w:bCs/>
          <w:shd w:val="clear" w:color="auto" w:fill="FFFFFF"/>
        </w:rPr>
        <w:t>), z innym wykonawcą, który złożył odrębną ofertę albo oświadczeni</w:t>
      </w:r>
      <w:r w:rsidR="00E41186" w:rsidRPr="00FC23BE">
        <w:rPr>
          <w:rFonts w:ascii="Arial" w:hAnsi="Arial" w:cs="Arial"/>
          <w:bCs/>
          <w:shd w:val="clear" w:color="auto" w:fill="FFFFFF"/>
        </w:rPr>
        <w:t>a</w:t>
      </w:r>
      <w:r w:rsidRPr="00FC23BE">
        <w:rPr>
          <w:rFonts w:ascii="Arial" w:hAnsi="Arial" w:cs="Arial"/>
          <w:bCs/>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FC23BE">
        <w:rPr>
          <w:rFonts w:ascii="Arial" w:hAnsi="Arial" w:cs="Arial"/>
          <w:b/>
          <w:shd w:val="clear" w:color="auto" w:fill="FFFFFF"/>
        </w:rPr>
        <w:t xml:space="preserve">załącznik nr </w:t>
      </w:r>
      <w:r w:rsidR="00C17082" w:rsidRPr="00FC23BE">
        <w:rPr>
          <w:rFonts w:ascii="Arial" w:hAnsi="Arial" w:cs="Arial"/>
          <w:b/>
          <w:shd w:val="clear" w:color="auto" w:fill="FFFFFF"/>
        </w:rPr>
        <w:t>4</w:t>
      </w:r>
      <w:r w:rsidRPr="00FC23BE">
        <w:rPr>
          <w:rFonts w:ascii="Arial" w:hAnsi="Arial" w:cs="Arial"/>
          <w:b/>
          <w:shd w:val="clear" w:color="auto" w:fill="FFFFFF"/>
        </w:rPr>
        <w:t xml:space="preserve"> do SWZ</w:t>
      </w:r>
      <w:r w:rsidRPr="00FC23BE">
        <w:rPr>
          <w:rFonts w:ascii="Arial" w:hAnsi="Arial" w:cs="Arial"/>
          <w:bCs/>
          <w:shd w:val="clear" w:color="auto" w:fill="FFFFFF"/>
        </w:rPr>
        <w:t>),</w:t>
      </w:r>
    </w:p>
    <w:p w14:paraId="3E06123F" w14:textId="50398FF9" w:rsidR="009F2039" w:rsidRPr="00FC23BE" w:rsidRDefault="00FA77E4" w:rsidP="00766426">
      <w:pPr>
        <w:pStyle w:val="Akapitzlist"/>
        <w:numPr>
          <w:ilvl w:val="0"/>
          <w:numId w:val="27"/>
        </w:numPr>
        <w:suppressAutoHyphens/>
        <w:spacing w:after="0" w:line="276" w:lineRule="auto"/>
        <w:jc w:val="both"/>
        <w:rPr>
          <w:rFonts w:ascii="Arial" w:hAnsi="Arial" w:cs="Arial"/>
          <w:bCs/>
          <w:shd w:val="clear" w:color="auto" w:fill="FFFFFF"/>
        </w:rPr>
      </w:pPr>
      <w:r w:rsidRPr="00FC23BE">
        <w:rPr>
          <w:rFonts w:ascii="Arial" w:hAnsi="Arial" w:cs="Arial"/>
          <w:bCs/>
          <w:shd w:val="clear" w:color="auto" w:fill="FFFFFF"/>
        </w:rPr>
        <w:lastRenderedPageBreak/>
        <w:t>odpis lub informacj</w:t>
      </w:r>
      <w:r w:rsidR="00F4273C" w:rsidRPr="00FC23BE">
        <w:rPr>
          <w:rFonts w:ascii="Arial" w:hAnsi="Arial" w:cs="Arial"/>
          <w:bCs/>
          <w:shd w:val="clear" w:color="auto" w:fill="FFFFFF"/>
        </w:rPr>
        <w:t>a</w:t>
      </w:r>
      <w:r w:rsidRPr="00FC23BE">
        <w:rPr>
          <w:rFonts w:ascii="Arial" w:hAnsi="Arial" w:cs="Arial"/>
          <w:bCs/>
          <w:shd w:val="clear" w:color="auto" w:fill="FFFFFF"/>
        </w:rPr>
        <w:t xml:space="preserve"> z Krajowego Rejestru Sądowego lub z Centralnej Ewidencji i Informacji o Działalności Gospodarczej, w zakresie art. 109 ust. 1 pkt 4 ustawy, sporządzon</w:t>
      </w:r>
      <w:r w:rsidR="00F4273C" w:rsidRPr="00FC23BE">
        <w:rPr>
          <w:rFonts w:ascii="Arial" w:hAnsi="Arial" w:cs="Arial"/>
          <w:bCs/>
          <w:shd w:val="clear" w:color="auto" w:fill="FFFFFF"/>
        </w:rPr>
        <w:t xml:space="preserve">e </w:t>
      </w:r>
      <w:r w:rsidRPr="00FC23BE">
        <w:rPr>
          <w:rFonts w:ascii="Arial" w:hAnsi="Arial" w:cs="Arial"/>
          <w:bCs/>
          <w:shd w:val="clear" w:color="auto" w:fill="FFFFFF"/>
        </w:rPr>
        <w:t>nie wcześniej niż 3 miesiące przed jej złożeniem, jeżeli odrębne przepisy wymagają wpisu do rejestru lub ewidencji,</w:t>
      </w:r>
    </w:p>
    <w:p w14:paraId="4DB8934A" w14:textId="4B2E8260" w:rsidR="009F2039" w:rsidRPr="00FC23BE" w:rsidRDefault="00FA77E4" w:rsidP="00766426">
      <w:pPr>
        <w:pStyle w:val="Akapitzlist"/>
        <w:numPr>
          <w:ilvl w:val="0"/>
          <w:numId w:val="27"/>
        </w:numPr>
        <w:suppressAutoHyphens/>
        <w:spacing w:after="0" w:line="276" w:lineRule="auto"/>
        <w:jc w:val="both"/>
        <w:rPr>
          <w:rFonts w:ascii="Arial" w:hAnsi="Arial" w:cs="Arial"/>
          <w:bCs/>
          <w:shd w:val="clear" w:color="auto" w:fill="FFFFFF"/>
        </w:rPr>
      </w:pPr>
      <w:r w:rsidRPr="00FC23BE">
        <w:rPr>
          <w:rFonts w:ascii="Arial" w:hAnsi="Arial" w:cs="Arial"/>
          <w:bCs/>
          <w:shd w:val="clear" w:color="auto" w:fill="FFFFFF"/>
        </w:rPr>
        <w:t>oświadczeni</w:t>
      </w:r>
      <w:r w:rsidR="00F4273C" w:rsidRPr="00FC23BE">
        <w:rPr>
          <w:rFonts w:ascii="Arial" w:hAnsi="Arial" w:cs="Arial"/>
          <w:bCs/>
          <w:shd w:val="clear" w:color="auto" w:fill="FFFFFF"/>
        </w:rPr>
        <w:t>e</w:t>
      </w:r>
      <w:r w:rsidRPr="00FC23BE">
        <w:rPr>
          <w:rFonts w:ascii="Arial" w:hAnsi="Arial" w:cs="Arial"/>
          <w:bCs/>
          <w:shd w:val="clear" w:color="auto" w:fill="FFFFFF"/>
        </w:rPr>
        <w:t xml:space="preserve"> wykonawcy o aktualności informacji zawartych w oświadczeniu, o którym mowa w art. 125 ust. 1 ustawy Pzp (załączniku nr </w:t>
      </w:r>
      <w:r w:rsidR="00C17082" w:rsidRPr="00FC23BE">
        <w:rPr>
          <w:rFonts w:ascii="Arial" w:hAnsi="Arial" w:cs="Arial"/>
          <w:bCs/>
          <w:shd w:val="clear" w:color="auto" w:fill="FFFFFF"/>
        </w:rPr>
        <w:t>3</w:t>
      </w:r>
      <w:r w:rsidRPr="00FC23BE">
        <w:rPr>
          <w:rFonts w:ascii="Arial" w:hAnsi="Arial" w:cs="Arial"/>
          <w:bCs/>
          <w:shd w:val="clear" w:color="auto" w:fill="FFFFFF"/>
        </w:rPr>
        <w:t xml:space="preserve"> do SWZ), w zakresie podstaw wykluczenia z postępowania, </w:t>
      </w:r>
      <w:bookmarkStart w:id="4" w:name="_Hlk65758364"/>
      <w:r w:rsidRPr="00FC23BE">
        <w:rPr>
          <w:rFonts w:ascii="Arial" w:hAnsi="Arial" w:cs="Arial"/>
          <w:bCs/>
          <w:shd w:val="clear" w:color="auto" w:fill="FFFFFF"/>
        </w:rPr>
        <w:t>o których mowa w art. 108 ust. 1 pkt 1, 2</w:t>
      </w:r>
      <w:r w:rsidR="00345FA8" w:rsidRPr="00FC23BE">
        <w:rPr>
          <w:rFonts w:ascii="Arial" w:hAnsi="Arial" w:cs="Arial"/>
          <w:bCs/>
          <w:shd w:val="clear" w:color="auto" w:fill="FFFFFF"/>
        </w:rPr>
        <w:t>, 3,</w:t>
      </w:r>
      <w:r w:rsidRPr="00FC23BE">
        <w:rPr>
          <w:rFonts w:ascii="Arial" w:hAnsi="Arial" w:cs="Arial"/>
          <w:bCs/>
          <w:shd w:val="clear" w:color="auto" w:fill="FFFFFF"/>
        </w:rPr>
        <w:t xml:space="preserve"> 4</w:t>
      </w:r>
      <w:r w:rsidR="00345FA8" w:rsidRPr="00FC23BE">
        <w:rPr>
          <w:rFonts w:ascii="Arial" w:hAnsi="Arial" w:cs="Arial"/>
          <w:bCs/>
          <w:shd w:val="clear" w:color="auto" w:fill="FFFFFF"/>
        </w:rPr>
        <w:t>, 6</w:t>
      </w:r>
      <w:r w:rsidRPr="00FC23BE">
        <w:rPr>
          <w:rFonts w:ascii="Arial" w:hAnsi="Arial" w:cs="Arial"/>
          <w:bCs/>
          <w:shd w:val="clear" w:color="auto" w:fill="FFFFFF"/>
        </w:rPr>
        <w:t xml:space="preserve"> ustawy Pzp</w:t>
      </w:r>
      <w:r w:rsidR="00F65C2E" w:rsidRPr="00FC23BE">
        <w:rPr>
          <w:rFonts w:ascii="Arial" w:hAnsi="Arial" w:cs="Arial"/>
          <w:bCs/>
          <w:shd w:val="clear" w:color="auto" w:fill="FFFFFF"/>
        </w:rPr>
        <w:t xml:space="preserve"> oraz w art. 109 ust. 1 pkt </w:t>
      </w:r>
      <w:r w:rsidR="005955AA" w:rsidRPr="00FC23BE">
        <w:rPr>
          <w:rFonts w:ascii="Arial" w:hAnsi="Arial" w:cs="Arial"/>
          <w:bCs/>
          <w:shd w:val="clear" w:color="auto" w:fill="FFFFFF"/>
        </w:rPr>
        <w:t xml:space="preserve">8 i pkt </w:t>
      </w:r>
      <w:r w:rsidR="00F65C2E" w:rsidRPr="00FC23BE">
        <w:rPr>
          <w:rFonts w:ascii="Arial" w:hAnsi="Arial" w:cs="Arial"/>
          <w:bCs/>
          <w:shd w:val="clear" w:color="auto" w:fill="FFFFFF"/>
        </w:rPr>
        <w:t>10</w:t>
      </w:r>
      <w:r w:rsidR="005955AA" w:rsidRPr="00FC23BE">
        <w:rPr>
          <w:rFonts w:ascii="Arial" w:hAnsi="Arial" w:cs="Arial"/>
          <w:bCs/>
          <w:shd w:val="clear" w:color="auto" w:fill="FFFFFF"/>
        </w:rPr>
        <w:t xml:space="preserve"> oraz w</w:t>
      </w:r>
      <w:r w:rsidR="00827C33" w:rsidRPr="00FC23BE">
        <w:rPr>
          <w:rFonts w:ascii="Arial" w:hAnsi="Arial" w:cs="Arial"/>
          <w:bCs/>
          <w:shd w:val="clear" w:color="auto" w:fill="FFFFFF"/>
        </w:rPr>
        <w:t> </w:t>
      </w:r>
      <w:r w:rsidR="005955AA" w:rsidRPr="00FC23BE">
        <w:rPr>
          <w:rFonts w:ascii="Arial" w:hAnsi="Arial" w:cs="Arial"/>
          <w:bCs/>
          <w:shd w:val="clear" w:color="auto" w:fill="FFFFFF"/>
        </w:rPr>
        <w:t>art. 7 ust. 1 ustawy z dnia 13 kwietnia 2022 r. o szczególnych rozwiązaniach w zakresie przeciwdziałania wspieraniu agresji na Ukrainę oraz służących ochronie bezpieczeństwa narodowego (Dz. U. z 2022 r., poz. 835)</w:t>
      </w:r>
      <w:r w:rsidRPr="00FC23BE">
        <w:rPr>
          <w:rFonts w:ascii="Arial" w:hAnsi="Arial" w:cs="Arial"/>
          <w:bCs/>
          <w:shd w:val="clear" w:color="auto" w:fill="FFFFFF"/>
        </w:rPr>
        <w:t xml:space="preserve"> </w:t>
      </w:r>
      <w:bookmarkEnd w:id="4"/>
      <w:r w:rsidR="005955AA" w:rsidRPr="00FC23BE">
        <w:rPr>
          <w:rFonts w:ascii="Arial" w:hAnsi="Arial" w:cs="Arial"/>
          <w:bCs/>
          <w:shd w:val="clear" w:color="auto" w:fill="FFFFFF"/>
        </w:rPr>
        <w:t xml:space="preserve">- </w:t>
      </w:r>
      <w:r w:rsidRPr="00FC23BE">
        <w:rPr>
          <w:rFonts w:ascii="Arial" w:hAnsi="Arial" w:cs="Arial"/>
          <w:bCs/>
          <w:shd w:val="clear" w:color="auto" w:fill="FFFFFF"/>
        </w:rPr>
        <w:t xml:space="preserve">wzór oświadczenia stanowi </w:t>
      </w:r>
      <w:r w:rsidRPr="00FC23BE">
        <w:rPr>
          <w:rFonts w:ascii="Arial" w:hAnsi="Arial" w:cs="Arial"/>
          <w:b/>
          <w:shd w:val="clear" w:color="auto" w:fill="FFFFFF"/>
        </w:rPr>
        <w:t xml:space="preserve">załącznik nr </w:t>
      </w:r>
      <w:r w:rsidR="005C7ED6" w:rsidRPr="00FC23BE">
        <w:rPr>
          <w:rFonts w:ascii="Arial" w:hAnsi="Arial" w:cs="Arial"/>
          <w:b/>
          <w:shd w:val="clear" w:color="auto" w:fill="FFFFFF"/>
        </w:rPr>
        <w:t>5</w:t>
      </w:r>
      <w:r w:rsidRPr="00FC23BE">
        <w:rPr>
          <w:rFonts w:ascii="Arial" w:hAnsi="Arial" w:cs="Arial"/>
          <w:b/>
          <w:shd w:val="clear" w:color="auto" w:fill="FFFFFF"/>
        </w:rPr>
        <w:t xml:space="preserve"> do SWZ</w:t>
      </w:r>
      <w:r w:rsidRPr="00FC23BE">
        <w:rPr>
          <w:rFonts w:ascii="Arial" w:hAnsi="Arial" w:cs="Arial"/>
          <w:bCs/>
          <w:shd w:val="clear" w:color="auto" w:fill="FFFFFF"/>
        </w:rPr>
        <w:t>,</w:t>
      </w:r>
    </w:p>
    <w:p w14:paraId="347CC963" w14:textId="4180FC48" w:rsidR="00E93E1A" w:rsidRPr="00FC23BE" w:rsidRDefault="00E93E1A" w:rsidP="00766426">
      <w:pPr>
        <w:pStyle w:val="Akapitzlist"/>
        <w:numPr>
          <w:ilvl w:val="0"/>
          <w:numId w:val="27"/>
        </w:numPr>
        <w:suppressAutoHyphens/>
        <w:spacing w:after="0" w:line="276" w:lineRule="auto"/>
        <w:jc w:val="both"/>
        <w:rPr>
          <w:rFonts w:ascii="Arial" w:hAnsi="Arial" w:cs="Arial"/>
          <w:bCs/>
          <w:shd w:val="clear" w:color="auto" w:fill="FFFFFF"/>
        </w:rPr>
      </w:pPr>
      <w:r w:rsidRPr="00FC23BE">
        <w:rPr>
          <w:rFonts w:ascii="Arial" w:hAnsi="Arial" w:cs="Arial"/>
          <w:bCs/>
        </w:rPr>
        <w:t>dokumenty potwierdzające brak podstaw do wykluczenia z postępowania, o których mowa w dziale VIII ust. 2 pkt 1 lit. a-</w:t>
      </w:r>
      <w:r w:rsidR="00275867" w:rsidRPr="00FC23BE">
        <w:rPr>
          <w:rFonts w:ascii="Arial" w:hAnsi="Arial" w:cs="Arial"/>
          <w:bCs/>
        </w:rPr>
        <w:t>c</w:t>
      </w:r>
      <w:r w:rsidRPr="00FC23BE">
        <w:rPr>
          <w:rFonts w:ascii="Arial" w:hAnsi="Arial" w:cs="Arial"/>
          <w:bCs/>
        </w:rPr>
        <w:t xml:space="preserve"> SWZ składa każdy z Wykonawców wspólnie ubiegających się o zamówienie</w:t>
      </w:r>
      <w:r w:rsidR="005B3F3D" w:rsidRPr="00FC23BE">
        <w:rPr>
          <w:rFonts w:ascii="Arial" w:hAnsi="Arial" w:cs="Arial"/>
          <w:bCs/>
        </w:rPr>
        <w:t>,</w:t>
      </w:r>
    </w:p>
    <w:p w14:paraId="0C36D125" w14:textId="4F36F8FC" w:rsidR="00B85581" w:rsidRPr="00FC23BE" w:rsidRDefault="00B85581" w:rsidP="00766426">
      <w:pPr>
        <w:pStyle w:val="Akapitzlist"/>
        <w:numPr>
          <w:ilvl w:val="0"/>
          <w:numId w:val="27"/>
        </w:numPr>
        <w:suppressAutoHyphens/>
        <w:spacing w:after="0" w:line="276" w:lineRule="auto"/>
        <w:jc w:val="both"/>
        <w:rPr>
          <w:rFonts w:ascii="Arial" w:eastAsia="Times New Roman" w:hAnsi="Arial" w:cs="Arial"/>
          <w:lang w:eastAsia="pl-PL"/>
        </w:rPr>
      </w:pPr>
      <w:r w:rsidRPr="00FC23BE">
        <w:rPr>
          <w:rFonts w:ascii="Arial" w:hAnsi="Arial" w:cs="Arial"/>
          <w:bCs/>
        </w:rPr>
        <w:t>Jeżeli</w:t>
      </w:r>
      <w:r w:rsidRPr="00FC23BE">
        <w:rPr>
          <w:rFonts w:ascii="Arial" w:eastAsia="Times New Roman" w:hAnsi="Arial" w:cs="Arial"/>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FC23BE">
        <w:rPr>
          <w:rFonts w:ascii="Arial" w:eastAsia="Times New Roman" w:hAnsi="Arial" w:cs="Arial"/>
          <w:lang w:eastAsia="pl-PL"/>
        </w:rPr>
        <w:t>b</w:t>
      </w:r>
      <w:r w:rsidRPr="00FC23BE">
        <w:rPr>
          <w:rFonts w:ascii="Arial" w:eastAsia="Times New Roman" w:hAnsi="Arial" w:cs="Arial"/>
          <w:lang w:eastAsia="pl-PL"/>
        </w:rPr>
        <w:t xml:space="preserve"> - składa dokument lub dokumenty wystawione w kraju, w którym wykonawca ma siedzibę lub miejsce zamieszkania, potwierdzające że</w:t>
      </w:r>
      <w:r w:rsidR="001423BC" w:rsidRPr="00FC23BE">
        <w:rPr>
          <w:rFonts w:ascii="Arial" w:eastAsia="Times New Roman" w:hAnsi="Arial" w:cs="Arial"/>
          <w:lang w:eastAsia="pl-PL"/>
        </w:rPr>
        <w:t xml:space="preserve"> </w:t>
      </w:r>
      <w:r w:rsidRPr="00FC23BE">
        <w:rPr>
          <w:rFonts w:ascii="Arial" w:eastAsia="Times New Roman" w:hAnsi="Arial" w:cs="Arial"/>
          <w:lang w:eastAsia="pl-PL"/>
        </w:rPr>
        <w:t>nie otwarto jego likwidacji, nie ogłoszono upadłości, jego aktywami nie zarządza likwidator lub sąd, nie zawarł układu z</w:t>
      </w:r>
      <w:r w:rsidR="001423BC" w:rsidRPr="00FC23BE">
        <w:rPr>
          <w:rFonts w:ascii="Arial" w:eastAsia="Times New Roman" w:hAnsi="Arial" w:cs="Arial"/>
          <w:lang w:eastAsia="pl-PL"/>
        </w:rPr>
        <w:t> </w:t>
      </w:r>
      <w:r w:rsidRPr="00FC23BE">
        <w:rPr>
          <w:rFonts w:ascii="Arial" w:eastAsia="Times New Roman" w:hAnsi="Arial" w:cs="Arial"/>
          <w:lang w:eastAsia="pl-PL"/>
        </w:rPr>
        <w:t>wierzycielami, jego działalność gospodarcza nie jest zawieszona ani nie znajduje się on w innej tego rodzaju sytuacji wynikającej z podobnej procedury przewidzianej w</w:t>
      </w:r>
      <w:r w:rsidR="008B43C6" w:rsidRPr="00FC23BE">
        <w:rPr>
          <w:rFonts w:ascii="Arial" w:eastAsia="Times New Roman" w:hAnsi="Arial" w:cs="Arial"/>
          <w:lang w:eastAsia="pl-PL"/>
        </w:rPr>
        <w:t> </w:t>
      </w:r>
      <w:r w:rsidRPr="00FC23BE">
        <w:rPr>
          <w:rFonts w:ascii="Arial" w:eastAsia="Times New Roman" w:hAnsi="Arial" w:cs="Arial"/>
          <w:lang w:eastAsia="pl-PL"/>
        </w:rPr>
        <w:t>przepisach miejsca wszczęcia tej procedury.</w:t>
      </w:r>
    </w:p>
    <w:p w14:paraId="24CBC300" w14:textId="4C60151A" w:rsidR="00B85581" w:rsidRPr="00FC23BE" w:rsidRDefault="00B85581" w:rsidP="00766426">
      <w:pPr>
        <w:spacing w:after="0" w:line="276" w:lineRule="auto"/>
        <w:ind w:left="1418"/>
        <w:jc w:val="both"/>
        <w:rPr>
          <w:rFonts w:ascii="Arial" w:eastAsia="Times New Roman" w:hAnsi="Arial" w:cs="Arial"/>
          <w:lang w:eastAsia="pl-PL"/>
        </w:rPr>
      </w:pPr>
      <w:r w:rsidRPr="00FC23BE">
        <w:rPr>
          <w:rFonts w:ascii="Arial" w:eastAsia="Times New Roman" w:hAnsi="Arial" w:cs="Arial"/>
          <w:lang w:eastAsia="pl-PL"/>
        </w:rPr>
        <w:t>Dokumenty powinny być wystawione nie wcześniej niż 3 miesiące przed ich złożeniem.</w:t>
      </w:r>
    </w:p>
    <w:p w14:paraId="3804A91F" w14:textId="1F534E9F" w:rsidR="00B85581" w:rsidRPr="00FC23BE" w:rsidRDefault="00B85581" w:rsidP="00766426">
      <w:pPr>
        <w:pStyle w:val="Akapitzlist"/>
        <w:numPr>
          <w:ilvl w:val="0"/>
          <w:numId w:val="27"/>
        </w:numPr>
        <w:suppressAutoHyphens/>
        <w:spacing w:after="0" w:line="276" w:lineRule="auto"/>
        <w:jc w:val="both"/>
        <w:rPr>
          <w:rFonts w:ascii="Arial" w:eastAsia="Times New Roman" w:hAnsi="Arial" w:cs="Arial"/>
          <w:lang w:eastAsia="pl-PL"/>
        </w:rPr>
      </w:pPr>
      <w:r w:rsidRPr="00FC23BE">
        <w:rPr>
          <w:rFonts w:ascii="Arial" w:eastAsia="Times New Roman" w:hAnsi="Arial" w:cs="Arial"/>
          <w:lang w:eastAsia="pl-PL"/>
        </w:rPr>
        <w:t xml:space="preserve">Jeżeli w kraju, w którym wykonawca ma siedzibę lub miejsce zamieszkania, nie wydaje się dokumentów, o których mowa w lit. </w:t>
      </w:r>
      <w:r w:rsidR="001423BC" w:rsidRPr="00FC23BE">
        <w:rPr>
          <w:rFonts w:ascii="Arial" w:eastAsia="Times New Roman" w:hAnsi="Arial" w:cs="Arial"/>
          <w:lang w:eastAsia="pl-PL"/>
        </w:rPr>
        <w:t>f</w:t>
      </w:r>
      <w:r w:rsidRPr="00FC23BE">
        <w:rPr>
          <w:rFonts w:ascii="Arial" w:eastAsia="Times New Roman" w:hAnsi="Arial" w:cs="Arial"/>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FC23BE">
        <w:rPr>
          <w:rFonts w:ascii="Arial" w:eastAsia="Times New Roman" w:hAnsi="Arial" w:cs="Arial"/>
          <w:lang w:eastAsia="pl-PL"/>
        </w:rPr>
        <w:t> </w:t>
      </w:r>
      <w:r w:rsidRPr="00FC23BE">
        <w:rPr>
          <w:rFonts w:ascii="Arial" w:eastAsia="Times New Roman" w:hAnsi="Arial" w:cs="Arial"/>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A875818" w14:textId="77777777" w:rsidR="00F35B94" w:rsidRPr="00FC23BE" w:rsidRDefault="00F35B94" w:rsidP="00766426">
      <w:pPr>
        <w:pStyle w:val="Akapitzlist"/>
        <w:suppressAutoHyphens/>
        <w:spacing w:after="0" w:line="276" w:lineRule="auto"/>
        <w:ind w:left="1440"/>
        <w:jc w:val="both"/>
        <w:rPr>
          <w:rFonts w:ascii="Arial" w:hAnsi="Arial" w:cs="Arial"/>
          <w:bCs/>
          <w:shd w:val="clear" w:color="auto" w:fill="FFFFFF"/>
        </w:rPr>
      </w:pPr>
    </w:p>
    <w:p w14:paraId="1EC5C2B5" w14:textId="385CB427" w:rsidR="005C7ED6" w:rsidRPr="00FC23BE" w:rsidRDefault="009F2039" w:rsidP="00766426">
      <w:pPr>
        <w:pStyle w:val="Akapitzlist"/>
        <w:numPr>
          <w:ilvl w:val="2"/>
          <w:numId w:val="5"/>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FC23BE">
        <w:rPr>
          <w:rFonts w:ascii="Arial" w:hAnsi="Arial" w:cs="Arial"/>
          <w:b/>
          <w:u w:val="single"/>
          <w:shd w:val="clear" w:color="auto" w:fill="FFFFFF"/>
        </w:rPr>
        <w:t>w celu potwierdzenia spełniania warunków udziału w postępowaniu</w:t>
      </w:r>
      <w:r w:rsidR="005C7ED6" w:rsidRPr="00FC23BE">
        <w:rPr>
          <w:rFonts w:ascii="Arial" w:hAnsi="Arial" w:cs="Arial"/>
          <w:b/>
          <w:shd w:val="clear" w:color="auto" w:fill="FFFFFF"/>
        </w:rPr>
        <w:t xml:space="preserve"> - </w:t>
      </w:r>
      <w:r w:rsidR="005C7ED6" w:rsidRPr="00FC23BE">
        <w:rPr>
          <w:rFonts w:ascii="Arial" w:hAnsi="Arial" w:cs="Arial"/>
          <w:bCs/>
        </w:rPr>
        <w:t>koncesja na obrót energią elektryczną,  o której mowa w art. 32 ust. 1 pkt 4 ustawy z dnia 10 kwietnia 1997 r. Prawo energetyczne (tekst jedn. Dz. U. z 2022 r., poz. 1385 ze zm.), wydana przez Prezesa Urzędu Regulacji Energetyki.</w:t>
      </w:r>
    </w:p>
    <w:p w14:paraId="4BDFA544" w14:textId="77777777" w:rsidR="005C7ED6" w:rsidRPr="00FC23BE" w:rsidRDefault="005C7ED6" w:rsidP="00766426">
      <w:pPr>
        <w:pStyle w:val="Akapitzlist"/>
        <w:suppressAutoHyphens/>
        <w:spacing w:after="0" w:line="276" w:lineRule="auto"/>
        <w:ind w:left="1134"/>
        <w:jc w:val="both"/>
        <w:rPr>
          <w:rFonts w:ascii="Arial" w:hAnsi="Arial" w:cs="Arial"/>
          <w:b/>
          <w:highlight w:val="yellow"/>
          <w:u w:val="single"/>
          <w:shd w:val="clear" w:color="auto" w:fill="FFFFFF"/>
        </w:rPr>
      </w:pPr>
    </w:p>
    <w:p w14:paraId="07254F26" w14:textId="312B5D51" w:rsidR="009F2039" w:rsidRPr="00FC23BE" w:rsidRDefault="009F2039" w:rsidP="00766426">
      <w:pPr>
        <w:numPr>
          <w:ilvl w:val="1"/>
          <w:numId w:val="5"/>
        </w:numPr>
        <w:tabs>
          <w:tab w:val="clear" w:pos="1440"/>
        </w:tabs>
        <w:suppressAutoHyphens/>
        <w:spacing w:after="0" w:line="276" w:lineRule="auto"/>
        <w:ind w:left="709" w:hanging="425"/>
        <w:jc w:val="both"/>
        <w:rPr>
          <w:rFonts w:ascii="Arial" w:hAnsi="Arial" w:cs="Arial"/>
          <w:b/>
          <w:bCs/>
        </w:rPr>
      </w:pPr>
      <w:r w:rsidRPr="00FC23BE">
        <w:rPr>
          <w:rFonts w:ascii="Arial" w:hAnsi="Arial" w:cs="Arial"/>
        </w:rPr>
        <w:t>Zamawiający nie wzywa do złożenia podmiotowych środków dowodowych, jeżeli</w:t>
      </w:r>
      <w:r w:rsidR="00A7371B" w:rsidRPr="00FC23BE">
        <w:rPr>
          <w:rFonts w:ascii="Arial" w:hAnsi="Arial" w:cs="Arial"/>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FC23BE">
        <w:rPr>
          <w:rFonts w:ascii="Arial" w:hAnsi="Arial" w:cs="Arial"/>
          <w:b/>
          <w:bCs/>
        </w:rPr>
        <w:t xml:space="preserve">o ile </w:t>
      </w:r>
      <w:r w:rsidR="00A7371B" w:rsidRPr="00FC23BE">
        <w:rPr>
          <w:rFonts w:ascii="Arial" w:hAnsi="Arial" w:cs="Arial"/>
          <w:b/>
          <w:bCs/>
        </w:rPr>
        <w:lastRenderedPageBreak/>
        <w:t>wykonawca wskazał w</w:t>
      </w:r>
      <w:r w:rsidR="001B24B4" w:rsidRPr="00FC23BE">
        <w:rPr>
          <w:rFonts w:ascii="Arial" w:hAnsi="Arial" w:cs="Arial"/>
          <w:b/>
          <w:bCs/>
        </w:rPr>
        <w:t> </w:t>
      </w:r>
      <w:r w:rsidR="00A7371B" w:rsidRPr="00FC23BE">
        <w:rPr>
          <w:rFonts w:ascii="Arial" w:hAnsi="Arial" w:cs="Arial"/>
          <w:b/>
          <w:bCs/>
        </w:rPr>
        <w:t xml:space="preserve">oświadczeniu, o którym mowa w art. 125 ust. 1 (załącznik nr </w:t>
      </w:r>
      <w:r w:rsidR="004F558B" w:rsidRPr="00FC23BE">
        <w:rPr>
          <w:rFonts w:ascii="Arial" w:hAnsi="Arial" w:cs="Arial"/>
          <w:b/>
          <w:bCs/>
        </w:rPr>
        <w:t>3</w:t>
      </w:r>
      <w:r w:rsidR="00A7371B" w:rsidRPr="00FC23BE">
        <w:rPr>
          <w:rFonts w:ascii="Arial" w:hAnsi="Arial" w:cs="Arial"/>
          <w:b/>
          <w:bCs/>
        </w:rPr>
        <w:t xml:space="preserve"> do SWZ), dane umożliwiające dostęp do tych środków. </w:t>
      </w:r>
    </w:p>
    <w:p w14:paraId="3D5A1E93" w14:textId="25A7277A" w:rsidR="009F2039" w:rsidRPr="00FC23BE" w:rsidRDefault="009F2039" w:rsidP="00766426">
      <w:pPr>
        <w:numPr>
          <w:ilvl w:val="1"/>
          <w:numId w:val="5"/>
        </w:numPr>
        <w:tabs>
          <w:tab w:val="clear" w:pos="1440"/>
        </w:tabs>
        <w:suppressAutoHyphens/>
        <w:spacing w:after="0" w:line="276" w:lineRule="auto"/>
        <w:ind w:left="709" w:hanging="425"/>
        <w:jc w:val="both"/>
        <w:rPr>
          <w:rFonts w:ascii="Arial" w:hAnsi="Arial" w:cs="Arial"/>
        </w:rPr>
      </w:pPr>
      <w:r w:rsidRPr="00FC23BE">
        <w:rPr>
          <w:rFonts w:ascii="Arial" w:hAnsi="Arial" w:cs="Arial"/>
        </w:rPr>
        <w:t>Do oświadczeń i dokumentów składanych przez Wykonawcę w postępowaniu zastosowanie mają w szczególności przepisy rozporządzenia Ministra Rozwoju Pracy i</w:t>
      </w:r>
      <w:r w:rsidR="00A7371B" w:rsidRPr="00FC23BE">
        <w:rPr>
          <w:rFonts w:ascii="Arial" w:hAnsi="Arial" w:cs="Arial"/>
        </w:rPr>
        <w:t> </w:t>
      </w:r>
      <w:r w:rsidRPr="00FC23BE">
        <w:rPr>
          <w:rFonts w:ascii="Arial" w:hAnsi="Arial" w:cs="Arial"/>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FC23BE">
        <w:rPr>
          <w:rFonts w:ascii="Arial" w:hAnsi="Arial" w:cs="Arial"/>
          <w:caps/>
        </w:rPr>
        <w:t xml:space="preserve">30 </w:t>
      </w:r>
      <w:r w:rsidRPr="00FC23BE">
        <w:rPr>
          <w:rFonts w:ascii="Arial" w:hAnsi="Arial" w:cs="Arial"/>
        </w:rPr>
        <w:t>grudnia 2020 r. w sprawie sposobu sporządzania i</w:t>
      </w:r>
      <w:r w:rsidR="00A7371B" w:rsidRPr="00FC23BE">
        <w:rPr>
          <w:rFonts w:ascii="Arial" w:hAnsi="Arial" w:cs="Arial"/>
        </w:rPr>
        <w:t> </w:t>
      </w:r>
      <w:r w:rsidRPr="00FC23BE">
        <w:rPr>
          <w:rFonts w:ascii="Arial" w:hAnsi="Arial" w:cs="Arial"/>
        </w:rPr>
        <w:t>przekazywania informacji oraz wymagań technicznych dla dokumentów elektronicznych oraz środków komunikacji elektronicznej w postępowaniu o</w:t>
      </w:r>
      <w:r w:rsidR="00827C33" w:rsidRPr="00FC23BE">
        <w:rPr>
          <w:rFonts w:ascii="Arial" w:hAnsi="Arial" w:cs="Arial"/>
        </w:rPr>
        <w:t> </w:t>
      </w:r>
      <w:r w:rsidRPr="00FC23BE">
        <w:rPr>
          <w:rFonts w:ascii="Arial" w:hAnsi="Arial" w:cs="Arial"/>
        </w:rPr>
        <w:t>udzielenie zamówienia publicznego lub konkursie (Dz. U. z 2020 r. poz. 2452).</w:t>
      </w:r>
    </w:p>
    <w:p w14:paraId="56923DC9" w14:textId="70FABB90" w:rsidR="002D065C" w:rsidRPr="00FC23BE" w:rsidRDefault="009F2039" w:rsidP="00766426">
      <w:pPr>
        <w:numPr>
          <w:ilvl w:val="1"/>
          <w:numId w:val="5"/>
        </w:numPr>
        <w:tabs>
          <w:tab w:val="clear" w:pos="1440"/>
        </w:tabs>
        <w:suppressAutoHyphens/>
        <w:spacing w:after="0" w:line="276" w:lineRule="auto"/>
        <w:ind w:left="709" w:hanging="425"/>
        <w:jc w:val="both"/>
        <w:rPr>
          <w:rFonts w:ascii="Arial" w:hAnsi="Arial" w:cs="Arial"/>
        </w:rPr>
      </w:pPr>
      <w:r w:rsidRPr="00FC23BE">
        <w:rPr>
          <w:rFonts w:ascii="Arial" w:hAnsi="Arial" w:cs="Arial"/>
        </w:rPr>
        <w:t>D</w:t>
      </w:r>
      <w:r w:rsidR="002E5FDC" w:rsidRPr="00FC23BE">
        <w:rPr>
          <w:rFonts w:ascii="Arial" w:hAnsi="Arial" w:cs="Arial"/>
        </w:rPr>
        <w:t>okumenty wymagane do złożenia wraz z ofertą zostały wskazane w dziale X</w:t>
      </w:r>
      <w:r w:rsidRPr="00FC23BE">
        <w:rPr>
          <w:rFonts w:ascii="Arial" w:hAnsi="Arial" w:cs="Arial"/>
        </w:rPr>
        <w:t>I</w:t>
      </w:r>
      <w:r w:rsidR="002E5FDC" w:rsidRPr="00FC23BE">
        <w:rPr>
          <w:rFonts w:ascii="Arial" w:hAnsi="Arial" w:cs="Arial"/>
        </w:rPr>
        <w:t>I ust. 3 SWZ.</w:t>
      </w:r>
    </w:p>
    <w:p w14:paraId="76F4F755" w14:textId="77777777" w:rsidR="0030669A" w:rsidRPr="00FC23BE" w:rsidRDefault="0030669A" w:rsidP="00766426">
      <w:pPr>
        <w:shd w:val="clear" w:color="auto" w:fill="FFFFFF"/>
        <w:spacing w:after="0" w:line="276" w:lineRule="auto"/>
        <w:jc w:val="both"/>
        <w:rPr>
          <w:rFonts w:ascii="Arial" w:eastAsia="Times New Roman" w:hAnsi="Arial" w:cs="Arial"/>
          <w:b/>
          <w:bCs/>
          <w:highlight w:val="yellow"/>
          <w:lang w:eastAsia="pl-PL"/>
        </w:rPr>
      </w:pPr>
    </w:p>
    <w:p w14:paraId="69F31E95" w14:textId="5AB60216" w:rsidR="00DA633C" w:rsidRPr="00FC23BE" w:rsidRDefault="00DA633C" w:rsidP="00766426">
      <w:pPr>
        <w:pStyle w:val="Akapitzlist"/>
        <w:numPr>
          <w:ilvl w:val="0"/>
          <w:numId w:val="1"/>
        </w:numPr>
        <w:shd w:val="clear" w:color="auto" w:fill="FFFFFF"/>
        <w:spacing w:after="0" w:line="276" w:lineRule="auto"/>
        <w:ind w:left="284" w:hanging="142"/>
        <w:jc w:val="both"/>
        <w:rPr>
          <w:rFonts w:ascii="Arial" w:hAnsi="Arial" w:cs="Arial"/>
          <w:b/>
          <w:u w:val="single"/>
        </w:rPr>
      </w:pPr>
      <w:r w:rsidRPr="00FC23BE">
        <w:rPr>
          <w:rFonts w:ascii="Arial" w:eastAsia="Times New Roman" w:hAnsi="Arial" w:cs="Arial"/>
          <w:b/>
          <w:bCs/>
          <w:u w:val="single"/>
          <w:lang w:eastAsia="pl-PL"/>
        </w:rPr>
        <w:t>INFORMACJA</w:t>
      </w:r>
      <w:r w:rsidRPr="00FC23BE">
        <w:rPr>
          <w:rFonts w:ascii="Arial" w:hAnsi="Arial" w:cs="Arial"/>
          <w:b/>
          <w:u w:val="single"/>
        </w:rPr>
        <w:t xml:space="preserve"> DLA WYKONAWCÓW WSPÓLNIE UBIEGAJĄCYCH SIĘ O UDZIELENIE ZAMÓWIENIA (SPÓŁKI CYWILNE/ KONSORCJA)</w:t>
      </w:r>
    </w:p>
    <w:p w14:paraId="5EF6010B" w14:textId="240F9FBC" w:rsidR="008C4F35" w:rsidRPr="00FC23BE" w:rsidRDefault="00DA633C" w:rsidP="00766426">
      <w:pPr>
        <w:pStyle w:val="Akapitzlist"/>
        <w:numPr>
          <w:ilvl w:val="0"/>
          <w:numId w:val="7"/>
        </w:numPr>
        <w:tabs>
          <w:tab w:val="clear" w:pos="1009"/>
        </w:tabs>
        <w:spacing w:after="0" w:line="276" w:lineRule="auto"/>
        <w:ind w:left="709" w:hanging="425"/>
        <w:jc w:val="both"/>
        <w:rPr>
          <w:rFonts w:ascii="Arial" w:hAnsi="Arial" w:cs="Arial"/>
        </w:rPr>
      </w:pPr>
      <w:r w:rsidRPr="00FC23BE">
        <w:rPr>
          <w:rFonts w:ascii="Arial" w:hAnsi="Arial" w:cs="Arial"/>
        </w:rPr>
        <w:t xml:space="preserve">Wykonawcy mogą wspólnie ubiegać się o udzielenie zamówienia. W takim przypadku </w:t>
      </w:r>
      <w:r w:rsidR="000E25FA" w:rsidRPr="00FC23BE">
        <w:rPr>
          <w:rFonts w:ascii="Arial" w:hAnsi="Arial" w:cs="Arial"/>
          <w:b/>
          <w:bCs/>
        </w:rPr>
        <w:t>wszyscy Wykonawcy</w:t>
      </w:r>
      <w:r w:rsidR="000E25FA" w:rsidRPr="00FC23BE">
        <w:rPr>
          <w:rFonts w:ascii="Arial" w:hAnsi="Arial" w:cs="Arial"/>
        </w:rPr>
        <w:t xml:space="preserve"> wspólnie ubiegający się o udzielenie zamówienia </w:t>
      </w:r>
      <w:r w:rsidRPr="00FC23BE">
        <w:rPr>
          <w:rFonts w:ascii="Arial" w:hAnsi="Arial" w:cs="Arial"/>
          <w:b/>
          <w:bCs/>
        </w:rPr>
        <w:t>ustanawiają pełnomocnika</w:t>
      </w:r>
      <w:r w:rsidRPr="00FC23BE">
        <w:rPr>
          <w:rFonts w:ascii="Arial" w:hAnsi="Arial" w:cs="Arial"/>
        </w:rPr>
        <w:t xml:space="preserve"> do reprezentowania ich w</w:t>
      </w:r>
      <w:r w:rsidR="000E25FA" w:rsidRPr="00FC23BE">
        <w:rPr>
          <w:rFonts w:ascii="Arial" w:hAnsi="Arial" w:cs="Arial"/>
        </w:rPr>
        <w:t> </w:t>
      </w:r>
      <w:r w:rsidRPr="00FC23BE">
        <w:rPr>
          <w:rFonts w:ascii="Arial" w:hAnsi="Arial" w:cs="Arial"/>
        </w:rPr>
        <w:t>postępowaniu albo do reprezentowania i</w:t>
      </w:r>
      <w:r w:rsidR="000E25FA" w:rsidRPr="00FC23BE">
        <w:rPr>
          <w:rFonts w:ascii="Arial" w:hAnsi="Arial" w:cs="Arial"/>
        </w:rPr>
        <w:t> </w:t>
      </w:r>
      <w:r w:rsidRPr="00FC23BE">
        <w:rPr>
          <w:rFonts w:ascii="Arial" w:hAnsi="Arial" w:cs="Arial"/>
        </w:rPr>
        <w:t xml:space="preserve">zawarcia umowy w sprawie zamówienia publicznego. </w:t>
      </w:r>
      <w:r w:rsidR="00D737FA" w:rsidRPr="00FC23BE">
        <w:rPr>
          <w:rFonts w:ascii="Arial" w:hAnsi="Arial" w:cs="Arial"/>
          <w:b/>
          <w:bCs/>
        </w:rPr>
        <w:t>Do oferty należy dołączyć stosowne pełnomocnictwo, podpisane przez osoby upoważnione do składania oświadczeń woli</w:t>
      </w:r>
      <w:r w:rsidR="00535CCD" w:rsidRPr="00FC23BE">
        <w:rPr>
          <w:rFonts w:ascii="Arial" w:hAnsi="Arial" w:cs="Arial"/>
          <w:b/>
          <w:bCs/>
        </w:rPr>
        <w:t xml:space="preserve"> w imieniu </w:t>
      </w:r>
      <w:r w:rsidR="00D737FA" w:rsidRPr="00FC23BE">
        <w:rPr>
          <w:rFonts w:ascii="Arial" w:hAnsi="Arial" w:cs="Arial"/>
          <w:b/>
          <w:bCs/>
          <w:u w:val="single"/>
        </w:rPr>
        <w:t>każdego ze wspólników</w:t>
      </w:r>
      <w:r w:rsidR="00D737FA" w:rsidRPr="00FC23BE">
        <w:rPr>
          <w:rFonts w:ascii="Arial" w:hAnsi="Arial" w:cs="Arial"/>
        </w:rPr>
        <w:t xml:space="preserve">. </w:t>
      </w:r>
      <w:r w:rsidR="008C4F35" w:rsidRPr="00FC23BE">
        <w:rPr>
          <w:rFonts w:ascii="Arial" w:hAnsi="Arial" w:cs="Arial"/>
          <w:bCs/>
        </w:rPr>
        <w:t>Pełnomocnictwo musi być złożone w oryginale w takiej samej formie, jak składana oferta (tj. w formie elektronicznej (</w:t>
      </w:r>
      <w:r w:rsidR="004C4207" w:rsidRPr="00FC23BE">
        <w:rPr>
          <w:rFonts w:ascii="Arial" w:hAnsi="Arial" w:cs="Arial"/>
          <w:bCs/>
        </w:rPr>
        <w:t xml:space="preserve">opatrzone kwalifikowanym podpisem elektronicznym) </w:t>
      </w:r>
      <w:r w:rsidR="008C4F35" w:rsidRPr="00FC23BE">
        <w:rPr>
          <w:rFonts w:ascii="Arial" w:hAnsi="Arial" w:cs="Arial"/>
          <w:bCs/>
        </w:rPr>
        <w:t>lub postaci elektronicznej</w:t>
      </w:r>
      <w:r w:rsidR="004C4207" w:rsidRPr="00FC23BE">
        <w:rPr>
          <w:rFonts w:ascii="Arial" w:hAnsi="Arial" w:cs="Arial"/>
          <w:bCs/>
        </w:rPr>
        <w:t xml:space="preserve"> opatrzone</w:t>
      </w:r>
      <w:r w:rsidR="008C4F35" w:rsidRPr="00FC23BE">
        <w:rPr>
          <w:rFonts w:ascii="Arial" w:hAnsi="Arial" w:cs="Arial"/>
          <w:bCs/>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FC23BE">
        <w:rPr>
          <w:rFonts w:ascii="Arial" w:hAnsi="Arial" w:cs="Arial"/>
          <w:bCs/>
        </w:rPr>
        <w:t>z</w:t>
      </w:r>
      <w:r w:rsidR="008C4F35" w:rsidRPr="00FC23BE">
        <w:rPr>
          <w:rFonts w:ascii="Arial" w:hAnsi="Arial" w:cs="Arial"/>
          <w:bCs/>
        </w:rPr>
        <w:t xml:space="preserve"> art. 97 § 2 ustawy z dnia 14 lutego 1991 r. - Prawo o</w:t>
      </w:r>
      <w:r w:rsidR="00827C33" w:rsidRPr="00FC23BE">
        <w:rPr>
          <w:rFonts w:ascii="Arial" w:hAnsi="Arial" w:cs="Arial"/>
          <w:bCs/>
        </w:rPr>
        <w:t> </w:t>
      </w:r>
      <w:r w:rsidR="008C4F35" w:rsidRPr="00FC23BE">
        <w:rPr>
          <w:rFonts w:ascii="Arial" w:hAnsi="Arial" w:cs="Arial"/>
          <w:bCs/>
        </w:rPr>
        <w:t>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42ABEEAE" w14:textId="2623E1C8" w:rsidR="005955AA" w:rsidRPr="00FC23BE" w:rsidRDefault="00DC0CA0" w:rsidP="00766426">
      <w:pPr>
        <w:pStyle w:val="Akapitzlist"/>
        <w:numPr>
          <w:ilvl w:val="0"/>
          <w:numId w:val="7"/>
        </w:numPr>
        <w:tabs>
          <w:tab w:val="clear" w:pos="1009"/>
        </w:tabs>
        <w:spacing w:after="0" w:line="276" w:lineRule="auto"/>
        <w:ind w:left="709" w:hanging="425"/>
        <w:jc w:val="both"/>
        <w:rPr>
          <w:rFonts w:ascii="Arial" w:hAnsi="Arial" w:cs="Arial"/>
          <w:bCs/>
        </w:rPr>
      </w:pPr>
      <w:r w:rsidRPr="00FC23BE">
        <w:rPr>
          <w:rFonts w:ascii="Arial" w:hAnsi="Arial" w:cs="Arial"/>
          <w:bCs/>
        </w:rPr>
        <w:t xml:space="preserve">Oświadczenia </w:t>
      </w:r>
      <w:r w:rsidRPr="00FC23BE">
        <w:rPr>
          <w:rFonts w:ascii="Arial" w:hAnsi="Arial" w:cs="Arial"/>
          <w:b/>
        </w:rPr>
        <w:t xml:space="preserve">(załącznik nr </w:t>
      </w:r>
      <w:r w:rsidR="004F558B" w:rsidRPr="00FC23BE">
        <w:rPr>
          <w:rFonts w:ascii="Arial" w:hAnsi="Arial" w:cs="Arial"/>
          <w:b/>
        </w:rPr>
        <w:t>3</w:t>
      </w:r>
      <w:r w:rsidRPr="00FC23BE">
        <w:rPr>
          <w:rFonts w:ascii="Arial" w:hAnsi="Arial" w:cs="Arial"/>
          <w:b/>
        </w:rPr>
        <w:t xml:space="preserve"> do SWZ)</w:t>
      </w:r>
      <w:r w:rsidRPr="00FC23BE">
        <w:rPr>
          <w:rFonts w:ascii="Arial" w:hAnsi="Arial" w:cs="Arial"/>
          <w:bCs/>
        </w:rPr>
        <w:t xml:space="preserve"> i dokumenty potwierdzające brak podstaw do wykluczenia z postępowania, o których mowa w dziale VIII ust. 2 pkt 1 </w:t>
      </w:r>
      <w:r w:rsidR="00E93E1A" w:rsidRPr="00FC23BE">
        <w:rPr>
          <w:rFonts w:ascii="Arial" w:hAnsi="Arial" w:cs="Arial"/>
          <w:bCs/>
        </w:rPr>
        <w:t>lit. a-</w:t>
      </w:r>
      <w:r w:rsidR="001A61C4" w:rsidRPr="00FC23BE">
        <w:rPr>
          <w:rFonts w:ascii="Arial" w:hAnsi="Arial" w:cs="Arial"/>
          <w:bCs/>
        </w:rPr>
        <w:t>c</w:t>
      </w:r>
      <w:r w:rsidR="00E93E1A" w:rsidRPr="00FC23BE">
        <w:rPr>
          <w:rFonts w:ascii="Arial" w:hAnsi="Arial" w:cs="Arial"/>
          <w:bCs/>
        </w:rPr>
        <w:t xml:space="preserve"> </w:t>
      </w:r>
      <w:r w:rsidRPr="00FC23BE">
        <w:rPr>
          <w:rFonts w:ascii="Arial" w:hAnsi="Arial" w:cs="Arial"/>
          <w:bCs/>
        </w:rPr>
        <w:t>SWZ składa każdy z Wykonawców wspólnie ubiegających się o zamówienie. Oświadczenia potwierdzają brak podstaw wykluczenia oraz spełnianie warunków udziału w</w:t>
      </w:r>
      <w:r w:rsidR="00827C33" w:rsidRPr="00FC23BE">
        <w:rPr>
          <w:rFonts w:ascii="Arial" w:hAnsi="Arial" w:cs="Arial"/>
          <w:bCs/>
        </w:rPr>
        <w:t> </w:t>
      </w:r>
      <w:r w:rsidRPr="00FC23BE">
        <w:rPr>
          <w:rFonts w:ascii="Arial" w:hAnsi="Arial" w:cs="Arial"/>
          <w:bCs/>
        </w:rPr>
        <w:t>zakresie, w jakim każdy z wykonawców wykazuje spełnianie warunków udziału</w:t>
      </w:r>
      <w:r w:rsidR="00573E65" w:rsidRPr="00FC23BE">
        <w:rPr>
          <w:rFonts w:ascii="Arial" w:hAnsi="Arial" w:cs="Arial"/>
          <w:bCs/>
        </w:rPr>
        <w:t xml:space="preserve"> </w:t>
      </w:r>
      <w:r w:rsidRPr="00FC23BE">
        <w:rPr>
          <w:rFonts w:ascii="Arial" w:hAnsi="Arial" w:cs="Arial"/>
          <w:bCs/>
        </w:rPr>
        <w:t>w postępowaniu.</w:t>
      </w:r>
    </w:p>
    <w:p w14:paraId="2070E9F9" w14:textId="77777777" w:rsidR="00A73536" w:rsidRPr="00FC23BE" w:rsidRDefault="00A73536" w:rsidP="00766426">
      <w:pPr>
        <w:pStyle w:val="Akapitzlist"/>
        <w:spacing w:after="0" w:line="276" w:lineRule="auto"/>
        <w:ind w:left="709"/>
        <w:jc w:val="both"/>
        <w:rPr>
          <w:rFonts w:ascii="Arial" w:hAnsi="Arial" w:cs="Arial"/>
          <w:bCs/>
          <w:highlight w:val="yellow"/>
        </w:rPr>
      </w:pPr>
    </w:p>
    <w:p w14:paraId="003B069E" w14:textId="384AB5E8" w:rsidR="003E45FF" w:rsidRPr="00FC23BE" w:rsidRDefault="003E45FF"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ŚRODK</w:t>
      </w:r>
      <w:r w:rsidR="0001663C" w:rsidRPr="00FC23BE">
        <w:rPr>
          <w:rFonts w:ascii="Arial" w:eastAsia="Times New Roman" w:hAnsi="Arial" w:cs="Arial"/>
          <w:b/>
          <w:bCs/>
          <w:u w:val="single"/>
          <w:lang w:eastAsia="pl-PL"/>
        </w:rPr>
        <w:t>I</w:t>
      </w:r>
      <w:r w:rsidRPr="00FC23BE">
        <w:rPr>
          <w:rFonts w:ascii="Arial" w:eastAsia="Times New Roman" w:hAnsi="Arial" w:cs="Arial"/>
          <w:b/>
          <w:bCs/>
          <w:u w:val="single"/>
          <w:lang w:eastAsia="pl-PL"/>
        </w:rPr>
        <w:t xml:space="preserve"> KOMUNIKACJI ELEKTRONICZNEJ, PRZY UŻYCIU KTÓRYCH ZAMAWIAJĄCY BĘDZIE KOMUNIKOWAŁ SIĘ Z WYKONAWCAMI, ORAZ WYMAGANI</w:t>
      </w:r>
      <w:r w:rsidR="00BB3703" w:rsidRPr="00FC23BE">
        <w:rPr>
          <w:rFonts w:ascii="Arial" w:eastAsia="Times New Roman" w:hAnsi="Arial" w:cs="Arial"/>
          <w:b/>
          <w:bCs/>
          <w:u w:val="single"/>
          <w:lang w:eastAsia="pl-PL"/>
        </w:rPr>
        <w:t>A</w:t>
      </w:r>
      <w:r w:rsidRPr="00FC23BE">
        <w:rPr>
          <w:rFonts w:ascii="Arial" w:eastAsia="Times New Roman" w:hAnsi="Arial" w:cs="Arial"/>
          <w:b/>
          <w:bCs/>
          <w:u w:val="single"/>
          <w:lang w:eastAsia="pl-PL"/>
        </w:rPr>
        <w:t xml:space="preserve"> TECHNICZN</w:t>
      </w:r>
      <w:r w:rsidR="0001663C" w:rsidRPr="00FC23BE">
        <w:rPr>
          <w:rFonts w:ascii="Arial" w:eastAsia="Times New Roman" w:hAnsi="Arial" w:cs="Arial"/>
          <w:b/>
          <w:bCs/>
          <w:u w:val="single"/>
          <w:lang w:eastAsia="pl-PL"/>
        </w:rPr>
        <w:t xml:space="preserve">E </w:t>
      </w:r>
      <w:r w:rsidRPr="00FC23BE">
        <w:rPr>
          <w:rFonts w:ascii="Arial" w:eastAsia="Times New Roman" w:hAnsi="Arial" w:cs="Arial"/>
          <w:b/>
          <w:bCs/>
          <w:u w:val="single"/>
          <w:lang w:eastAsia="pl-PL"/>
        </w:rPr>
        <w:t>I</w:t>
      </w:r>
      <w:r w:rsidR="007C1D6E" w:rsidRPr="00FC23BE">
        <w:rPr>
          <w:rFonts w:ascii="Arial" w:eastAsia="Times New Roman" w:hAnsi="Arial" w:cs="Arial"/>
          <w:b/>
          <w:bCs/>
          <w:u w:val="single"/>
          <w:lang w:eastAsia="pl-PL"/>
        </w:rPr>
        <w:t> </w:t>
      </w:r>
      <w:r w:rsidRPr="00FC23BE">
        <w:rPr>
          <w:rFonts w:ascii="Arial" w:eastAsia="Times New Roman" w:hAnsi="Arial" w:cs="Arial"/>
          <w:b/>
          <w:bCs/>
          <w:u w:val="single"/>
          <w:lang w:eastAsia="pl-PL"/>
        </w:rPr>
        <w:t>ORGANIZACYJN</w:t>
      </w:r>
      <w:r w:rsidR="0001663C" w:rsidRPr="00FC23BE">
        <w:rPr>
          <w:rFonts w:ascii="Arial" w:eastAsia="Times New Roman" w:hAnsi="Arial" w:cs="Arial"/>
          <w:b/>
          <w:bCs/>
          <w:u w:val="single"/>
          <w:lang w:eastAsia="pl-PL"/>
        </w:rPr>
        <w:t>E</w:t>
      </w:r>
      <w:r w:rsidRPr="00FC23BE">
        <w:rPr>
          <w:rFonts w:ascii="Arial" w:eastAsia="Times New Roman" w:hAnsi="Arial" w:cs="Arial"/>
          <w:b/>
          <w:bCs/>
          <w:u w:val="single"/>
          <w:lang w:eastAsia="pl-PL"/>
        </w:rPr>
        <w:t xml:space="preserve"> SPORZĄDZANIA, WYSYŁANIA I ODBIERANIA KORESPONDENCJI ELEKTRONICZNEJ</w:t>
      </w:r>
    </w:p>
    <w:p w14:paraId="17EEA991" w14:textId="4B75C022" w:rsidR="00F40252" w:rsidRPr="00FC23BE" w:rsidRDefault="00F40252" w:rsidP="00766426">
      <w:pPr>
        <w:pStyle w:val="Akapitzlist"/>
        <w:numPr>
          <w:ilvl w:val="0"/>
          <w:numId w:val="25"/>
        </w:numPr>
        <w:shd w:val="clear" w:color="auto" w:fill="FFFFFF"/>
        <w:spacing w:after="0" w:line="276" w:lineRule="auto"/>
        <w:jc w:val="both"/>
        <w:rPr>
          <w:rFonts w:ascii="Arial" w:eastAsia="Times New Roman" w:hAnsi="Arial" w:cs="Arial"/>
          <w:lang w:eastAsia="pl-PL"/>
        </w:rPr>
      </w:pPr>
      <w:r w:rsidRPr="00FC23BE">
        <w:rPr>
          <w:rFonts w:ascii="Arial" w:eastAsia="Times New Roman" w:hAnsi="Arial" w:cs="Arial"/>
          <w:lang w:eastAsia="pl-PL"/>
        </w:rPr>
        <w:t xml:space="preserve">W postępowaniu o udzielenie zamówienia komunikacja między Zamawiającym a Wykonawcami odbywa się przy użyciu miniPortalu, który dostępny jest pod adresem: https://miniportal.uzp.gov.pl/, ePUAPu, dostępnego pod adresem: https://epuap.gov.pl/wps/portal (nazwa adresata Urząd Gminy </w:t>
      </w:r>
      <w:r w:rsidR="00F836B6">
        <w:rPr>
          <w:rFonts w:ascii="Arial" w:eastAsia="Times New Roman" w:hAnsi="Arial" w:cs="Arial"/>
          <w:lang w:eastAsia="pl-PL"/>
        </w:rPr>
        <w:t>Mełgiew</w:t>
      </w:r>
      <w:r w:rsidRPr="00FC23BE">
        <w:rPr>
          <w:rFonts w:ascii="Arial" w:eastAsia="Times New Roman" w:hAnsi="Arial" w:cs="Arial"/>
          <w:lang w:eastAsia="pl-PL"/>
        </w:rPr>
        <w:t xml:space="preserve">, identyfikator </w:t>
      </w:r>
      <w:r w:rsidRPr="00FC23BE">
        <w:rPr>
          <w:rFonts w:ascii="Arial" w:eastAsia="Times New Roman" w:hAnsi="Arial" w:cs="Arial"/>
          <w:lang w:eastAsia="pl-PL"/>
        </w:rPr>
        <w:lastRenderedPageBreak/>
        <w:t xml:space="preserve">adresata: </w:t>
      </w:r>
      <w:r w:rsidR="00927CDD" w:rsidRPr="00927CDD">
        <w:rPr>
          <w:rFonts w:ascii="Arial" w:eastAsia="Times New Roman" w:hAnsi="Arial" w:cs="Arial"/>
          <w:lang w:eastAsia="pl-PL"/>
        </w:rPr>
        <w:t>/urzadgminymelgiew/SkrytkaESP</w:t>
      </w:r>
      <w:r w:rsidRPr="00FC23BE">
        <w:rPr>
          <w:rFonts w:ascii="Arial" w:eastAsia="Times New Roman" w:hAnsi="Arial" w:cs="Arial"/>
          <w:lang w:eastAsia="pl-PL"/>
        </w:rPr>
        <w:t xml:space="preserve">) </w:t>
      </w:r>
      <w:r w:rsidR="00480E6A" w:rsidRPr="00FC23BE">
        <w:rPr>
          <w:rFonts w:ascii="Arial" w:eastAsia="Times New Roman" w:hAnsi="Arial" w:cs="Arial"/>
          <w:lang w:eastAsia="pl-PL"/>
        </w:rPr>
        <w:t>lub (za wyjątkiem składania ofert)</w:t>
      </w:r>
      <w:r w:rsidRPr="00FC23BE">
        <w:rPr>
          <w:rFonts w:ascii="Arial" w:eastAsia="Times New Roman" w:hAnsi="Arial" w:cs="Arial"/>
          <w:lang w:eastAsia="pl-PL"/>
        </w:rPr>
        <w:t xml:space="preserve"> poczty elektronicznej adres email Zamawiającego </w:t>
      </w:r>
      <w:hyperlink r:id="rId18" w:history="1">
        <w:r w:rsidR="00F836B6" w:rsidRPr="00816038">
          <w:rPr>
            <w:rStyle w:val="Hipercze"/>
            <w:rFonts w:ascii="Arial" w:eastAsia="Times New Roman" w:hAnsi="Arial" w:cs="Arial"/>
            <w:lang w:eastAsia="pl-PL"/>
          </w:rPr>
          <w:t>zamowienia@melgiew.pl</w:t>
        </w:r>
      </w:hyperlink>
      <w:r w:rsidRPr="00FC23BE">
        <w:rPr>
          <w:rFonts w:ascii="Arial" w:eastAsia="Times New Roman" w:hAnsi="Arial" w:cs="Arial"/>
          <w:lang w:eastAsia="pl-PL"/>
        </w:rPr>
        <w:t xml:space="preserve">. </w:t>
      </w:r>
    </w:p>
    <w:p w14:paraId="39EBF0AD" w14:textId="77777777" w:rsidR="00F40252" w:rsidRPr="00FC23BE" w:rsidRDefault="00F40252" w:rsidP="00766426">
      <w:pPr>
        <w:pStyle w:val="Akapitzlist"/>
        <w:numPr>
          <w:ilvl w:val="0"/>
          <w:numId w:val="25"/>
        </w:numPr>
        <w:shd w:val="clear" w:color="auto" w:fill="FFFFFF"/>
        <w:spacing w:after="0" w:line="276" w:lineRule="auto"/>
        <w:jc w:val="both"/>
        <w:rPr>
          <w:rFonts w:ascii="Arial" w:eastAsia="Times New Roman" w:hAnsi="Arial" w:cs="Arial"/>
          <w:lang w:eastAsia="pl-PL"/>
        </w:rPr>
      </w:pPr>
      <w:r w:rsidRPr="00FC23BE">
        <w:rPr>
          <w:rFonts w:ascii="Arial" w:eastAsia="Times New Roman" w:hAnsi="Arial" w:cs="Arial"/>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B7CDDE3" w14:textId="77777777" w:rsidR="00F40252" w:rsidRPr="00FC23BE" w:rsidRDefault="00F40252" w:rsidP="00766426">
      <w:pPr>
        <w:pStyle w:val="Akapitzlist"/>
        <w:numPr>
          <w:ilvl w:val="0"/>
          <w:numId w:val="25"/>
        </w:numPr>
        <w:shd w:val="clear" w:color="auto" w:fill="FFFFFF"/>
        <w:spacing w:after="0" w:line="276" w:lineRule="auto"/>
        <w:jc w:val="both"/>
        <w:rPr>
          <w:rFonts w:ascii="Arial" w:eastAsia="Times New Roman" w:hAnsi="Arial" w:cs="Arial"/>
          <w:lang w:eastAsia="pl-PL"/>
        </w:rPr>
      </w:pPr>
      <w:r w:rsidRPr="00FC23BE">
        <w:rPr>
          <w:rFonts w:ascii="Arial" w:eastAsia="Times New Roman" w:hAnsi="Arial" w:cs="Arial"/>
          <w:lang w:eastAsia="pl-PL"/>
        </w:rPr>
        <w:t>Wymagania techniczne i organizacyjne wysyłania i odbierania dokumentów elektronicznych, elektronicznych kopii dokumentów i oświadczeń oraz informacji przekazywanych przy ich użyciu opisane zostały w Regulaminie korzystania z systemu miniPortal (</w:t>
      </w:r>
      <w:hyperlink r:id="rId19" w:history="1">
        <w:r w:rsidRPr="00FC23BE">
          <w:rPr>
            <w:rStyle w:val="Hipercze"/>
            <w:rFonts w:ascii="Arial" w:eastAsia="Times New Roman" w:hAnsi="Arial" w:cs="Arial"/>
            <w:lang w:eastAsia="pl-PL"/>
          </w:rPr>
          <w:t>https://miniportal.uzp.gov.pl/WarunkiUslugi</w:t>
        </w:r>
      </w:hyperlink>
      <w:r w:rsidRPr="00FC23BE">
        <w:rPr>
          <w:rFonts w:ascii="Arial" w:eastAsia="Times New Roman" w:hAnsi="Arial" w:cs="Arial"/>
          <w:lang w:eastAsia="pl-PL"/>
        </w:rPr>
        <w:t>), Instrukcji użytkownika systemu miniPortal-ePuap (</w:t>
      </w:r>
      <w:hyperlink r:id="rId20" w:history="1">
        <w:r w:rsidRPr="00FC23BE">
          <w:rPr>
            <w:rStyle w:val="Hipercze"/>
            <w:rFonts w:ascii="Arial" w:eastAsia="Times New Roman" w:hAnsi="Arial" w:cs="Arial"/>
            <w:lang w:eastAsia="pl-PL"/>
          </w:rPr>
          <w:t>https://miniportal.uzp.gov.pl/Instrukcja_uzytkownika_miniPortal-ePUAP.pdf</w:t>
        </w:r>
      </w:hyperlink>
      <w:r w:rsidRPr="00FC23BE">
        <w:rPr>
          <w:rFonts w:ascii="Arial" w:eastAsia="Times New Roman" w:hAnsi="Arial" w:cs="Arial"/>
          <w:lang w:eastAsia="pl-PL"/>
        </w:rPr>
        <w:t xml:space="preserve">) oraz Warunkach korzystania z elektronicznej platformy usług administracji publicznej (ePUAP) - </w:t>
      </w:r>
      <w:hyperlink r:id="rId21" w:history="1">
        <w:r w:rsidRPr="00FC23BE">
          <w:rPr>
            <w:rStyle w:val="Hipercze"/>
            <w:rFonts w:ascii="Arial" w:eastAsia="Times New Roman" w:hAnsi="Arial" w:cs="Arial"/>
            <w:lang w:eastAsia="pl-PL"/>
          </w:rPr>
          <w:t>https://epuap.gov.pl/wps/portal/strefa-klienta/regulamin</w:t>
        </w:r>
      </w:hyperlink>
      <w:r w:rsidRPr="00FC23BE">
        <w:rPr>
          <w:rFonts w:ascii="Arial" w:eastAsia="Times New Roman" w:hAnsi="Arial" w:cs="Arial"/>
          <w:lang w:eastAsia="pl-PL"/>
        </w:rPr>
        <w:t>.</w:t>
      </w:r>
    </w:p>
    <w:p w14:paraId="2F3BCE80" w14:textId="77777777" w:rsidR="00E462AC" w:rsidRPr="00FC23BE" w:rsidRDefault="00E462AC" w:rsidP="00766426">
      <w:pPr>
        <w:pStyle w:val="Akapitzlist"/>
        <w:numPr>
          <w:ilvl w:val="0"/>
          <w:numId w:val="25"/>
        </w:numPr>
        <w:shd w:val="clear" w:color="auto" w:fill="FFFFFF"/>
        <w:spacing w:after="0" w:line="276" w:lineRule="auto"/>
        <w:ind w:left="714" w:hanging="357"/>
        <w:jc w:val="both"/>
        <w:rPr>
          <w:rFonts w:ascii="Arial" w:eastAsia="Times New Roman" w:hAnsi="Arial" w:cs="Arial"/>
          <w:lang w:eastAsia="pl-PL"/>
        </w:rPr>
      </w:pPr>
      <w:r w:rsidRPr="00FC23BE">
        <w:rPr>
          <w:rFonts w:ascii="Arial" w:eastAsia="Times New Roman" w:hAnsi="Arial" w:cs="Arial"/>
          <w:lang w:eastAsia="pl-PL"/>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FC23BE" w:rsidRDefault="00E462AC" w:rsidP="00766426">
      <w:pPr>
        <w:numPr>
          <w:ilvl w:val="0"/>
          <w:numId w:val="35"/>
        </w:numPr>
        <w:tabs>
          <w:tab w:val="clear" w:pos="720"/>
          <w:tab w:val="num" w:pos="993"/>
        </w:tabs>
        <w:spacing w:after="0" w:line="276" w:lineRule="auto"/>
        <w:ind w:left="993" w:hanging="284"/>
        <w:jc w:val="both"/>
        <w:rPr>
          <w:rFonts w:ascii="Arial" w:eastAsia="Times New Roman" w:hAnsi="Arial" w:cs="Arial"/>
          <w:lang w:eastAsia="pl-PL"/>
        </w:rPr>
      </w:pPr>
      <w:r w:rsidRPr="00FC23BE">
        <w:rPr>
          <w:rFonts w:ascii="Arial" w:eastAsia="Times New Roman" w:hAnsi="Arial" w:cs="Arial"/>
          <w:lang w:eastAsia="pl-PL"/>
        </w:rPr>
        <w:t>specyfikacja połączenia - Formularze udostępnione są za pomocą protokołu TLS 1.2,</w:t>
      </w:r>
    </w:p>
    <w:p w14:paraId="2248ABB3" w14:textId="77777777" w:rsidR="00E462AC" w:rsidRPr="00FC23BE" w:rsidRDefault="00E462AC" w:rsidP="00766426">
      <w:pPr>
        <w:numPr>
          <w:ilvl w:val="0"/>
          <w:numId w:val="35"/>
        </w:numPr>
        <w:tabs>
          <w:tab w:val="clear" w:pos="720"/>
          <w:tab w:val="num" w:pos="993"/>
        </w:tabs>
        <w:spacing w:after="0" w:line="276" w:lineRule="auto"/>
        <w:ind w:left="993" w:hanging="284"/>
        <w:jc w:val="both"/>
        <w:rPr>
          <w:rFonts w:ascii="Arial" w:eastAsia="Times New Roman" w:hAnsi="Arial" w:cs="Arial"/>
          <w:lang w:eastAsia="pl-PL"/>
        </w:rPr>
      </w:pPr>
      <w:r w:rsidRPr="00FC23BE">
        <w:rPr>
          <w:rFonts w:ascii="Arial" w:eastAsia="Times New Roman" w:hAnsi="Arial" w:cs="Arial"/>
          <w:lang w:eastAsia="pl-PL"/>
        </w:rPr>
        <w:t>format danych oraz kodowanie miniPortal - Formularze dostępne są w formacie HTML z kodowaniem UTF-8,</w:t>
      </w:r>
    </w:p>
    <w:p w14:paraId="58EFAE0B" w14:textId="440095AF" w:rsidR="00E462AC" w:rsidRPr="00FC23BE" w:rsidRDefault="00E462AC" w:rsidP="00766426">
      <w:pPr>
        <w:numPr>
          <w:ilvl w:val="0"/>
          <w:numId w:val="35"/>
        </w:numPr>
        <w:tabs>
          <w:tab w:val="clear" w:pos="720"/>
          <w:tab w:val="num" w:pos="993"/>
        </w:tabs>
        <w:spacing w:after="0" w:line="276" w:lineRule="auto"/>
        <w:ind w:left="993" w:hanging="284"/>
        <w:jc w:val="both"/>
        <w:rPr>
          <w:rFonts w:ascii="Arial" w:eastAsia="Times New Roman" w:hAnsi="Arial" w:cs="Arial"/>
          <w:lang w:eastAsia="pl-PL"/>
        </w:rPr>
      </w:pPr>
      <w:r w:rsidRPr="00FC23BE">
        <w:rPr>
          <w:rFonts w:ascii="Arial" w:eastAsia="Times New Roman" w:hAnsi="Arial" w:cs="Arial"/>
          <w:lang w:eastAsia="pl-PL"/>
        </w:rPr>
        <w:t>oznaczenia czasu odbioru danych – miniPortal - wszelkie operacje opierają się o</w:t>
      </w:r>
      <w:r w:rsidR="00827C33" w:rsidRPr="00FC23BE">
        <w:rPr>
          <w:rFonts w:ascii="Arial" w:eastAsia="Times New Roman" w:hAnsi="Arial" w:cs="Arial"/>
          <w:lang w:eastAsia="pl-PL"/>
        </w:rPr>
        <w:t> </w:t>
      </w:r>
      <w:r w:rsidRPr="00FC23BE">
        <w:rPr>
          <w:rFonts w:ascii="Arial" w:eastAsia="Times New Roman" w:hAnsi="Arial" w:cs="Arial"/>
          <w:lang w:eastAsia="pl-PL"/>
        </w:rPr>
        <w:t>czas serwera i dane zapisywane są z dokładnością co do setnej części sekundy,</w:t>
      </w:r>
    </w:p>
    <w:p w14:paraId="7DF4C8CA" w14:textId="77777777" w:rsidR="00E462AC" w:rsidRPr="00FC23BE" w:rsidRDefault="00E462AC" w:rsidP="00766426">
      <w:pPr>
        <w:numPr>
          <w:ilvl w:val="0"/>
          <w:numId w:val="35"/>
        </w:numPr>
        <w:tabs>
          <w:tab w:val="clear" w:pos="720"/>
          <w:tab w:val="num" w:pos="993"/>
        </w:tabs>
        <w:spacing w:after="0" w:line="276" w:lineRule="auto"/>
        <w:ind w:left="993" w:hanging="284"/>
        <w:jc w:val="both"/>
        <w:rPr>
          <w:rFonts w:ascii="Arial" w:eastAsia="Times New Roman" w:hAnsi="Arial" w:cs="Arial"/>
          <w:lang w:eastAsia="pl-PL"/>
        </w:rPr>
      </w:pPr>
      <w:r w:rsidRPr="00FC23BE">
        <w:rPr>
          <w:rFonts w:ascii="Arial" w:eastAsia="Times New Roman" w:hAnsi="Arial" w:cs="Arial"/>
          <w:lang w:eastAsia="pl-PL"/>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2C7E3B2" w14:textId="77777777" w:rsidR="00E462AC" w:rsidRPr="00FC23BE" w:rsidRDefault="00E462AC" w:rsidP="00766426">
      <w:pPr>
        <w:pStyle w:val="Akapitzlist"/>
        <w:numPr>
          <w:ilvl w:val="0"/>
          <w:numId w:val="25"/>
        </w:numPr>
        <w:shd w:val="clear" w:color="auto" w:fill="FFFFFF"/>
        <w:spacing w:after="0" w:line="276" w:lineRule="auto"/>
        <w:ind w:left="714" w:hanging="357"/>
        <w:jc w:val="both"/>
        <w:rPr>
          <w:rFonts w:ascii="Arial" w:eastAsia="Times New Roman" w:hAnsi="Arial" w:cs="Arial"/>
          <w:lang w:eastAsia="pl-PL"/>
        </w:rPr>
      </w:pPr>
      <w:r w:rsidRPr="00FC23BE">
        <w:rPr>
          <w:rFonts w:ascii="Arial" w:eastAsia="Times New Roman" w:hAnsi="Arial" w:cs="Arial"/>
          <w:lang w:eastAsia="pl-PL"/>
        </w:rPr>
        <w:t>System miniPortal dostępny jest za pośrednictwem następujących przeglądarek internetowych:</w:t>
      </w:r>
    </w:p>
    <w:p w14:paraId="3976F650" w14:textId="77777777" w:rsidR="00E462AC" w:rsidRPr="00FC23BE" w:rsidRDefault="00E462AC" w:rsidP="00766426">
      <w:pPr>
        <w:numPr>
          <w:ilvl w:val="0"/>
          <w:numId w:val="36"/>
        </w:numPr>
        <w:tabs>
          <w:tab w:val="clear" w:pos="720"/>
          <w:tab w:val="num" w:pos="993"/>
        </w:tabs>
        <w:spacing w:after="0" w:line="276" w:lineRule="auto"/>
        <w:ind w:left="993" w:hanging="284"/>
        <w:jc w:val="both"/>
        <w:rPr>
          <w:rFonts w:ascii="Arial" w:eastAsia="Times New Roman" w:hAnsi="Arial" w:cs="Arial"/>
          <w:lang w:val="en-US" w:eastAsia="pl-PL"/>
        </w:rPr>
      </w:pPr>
      <w:r w:rsidRPr="00FC23BE">
        <w:rPr>
          <w:rFonts w:ascii="Arial" w:eastAsia="Times New Roman" w:hAnsi="Arial" w:cs="Arial"/>
          <w:lang w:val="en-US" w:eastAsia="pl-PL"/>
        </w:rPr>
        <w:t>Microsoft Internet Explorer od wersji 11.0</w:t>
      </w:r>
    </w:p>
    <w:p w14:paraId="23D41BF4" w14:textId="77777777" w:rsidR="00E462AC" w:rsidRPr="00FC23BE" w:rsidRDefault="00E462AC" w:rsidP="00766426">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FC23BE">
        <w:rPr>
          <w:rFonts w:ascii="Arial" w:eastAsia="Times New Roman" w:hAnsi="Arial" w:cs="Arial"/>
          <w:lang w:eastAsia="pl-PL"/>
        </w:rPr>
        <w:t>Mozilla Firefox od wersji 15</w:t>
      </w:r>
    </w:p>
    <w:p w14:paraId="1B411EA8" w14:textId="77777777" w:rsidR="00E462AC" w:rsidRPr="00FC23BE" w:rsidRDefault="00E462AC" w:rsidP="00766426">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FC23BE">
        <w:rPr>
          <w:rFonts w:ascii="Arial" w:eastAsia="Times New Roman" w:hAnsi="Arial" w:cs="Arial"/>
          <w:lang w:eastAsia="pl-PL"/>
        </w:rPr>
        <w:t>Google Chrome od wersji 20</w:t>
      </w:r>
    </w:p>
    <w:p w14:paraId="2C41E3A8" w14:textId="77777777" w:rsidR="00E462AC" w:rsidRPr="00FC23BE" w:rsidRDefault="00E462AC" w:rsidP="00766426">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FC23BE">
        <w:rPr>
          <w:rFonts w:ascii="Arial" w:eastAsia="Times New Roman" w:hAnsi="Arial" w:cs="Arial"/>
          <w:lang w:eastAsia="pl-PL"/>
        </w:rPr>
        <w:t>Microsoft Edge</w:t>
      </w:r>
    </w:p>
    <w:p w14:paraId="76C76896" w14:textId="3FF5F671" w:rsidR="00E462AC" w:rsidRPr="00FC23BE" w:rsidRDefault="00E462AC" w:rsidP="00766426">
      <w:pPr>
        <w:pStyle w:val="Akapitzlist"/>
        <w:numPr>
          <w:ilvl w:val="0"/>
          <w:numId w:val="25"/>
        </w:numPr>
        <w:spacing w:after="0" w:line="276" w:lineRule="auto"/>
        <w:jc w:val="both"/>
        <w:rPr>
          <w:rFonts w:ascii="Arial" w:eastAsia="Times New Roman" w:hAnsi="Arial" w:cs="Arial"/>
          <w:lang w:eastAsia="pl-PL"/>
        </w:rPr>
      </w:pPr>
      <w:r w:rsidRPr="00FC23BE">
        <w:rPr>
          <w:rFonts w:ascii="Arial" w:eastAsia="Times New Roman" w:hAnsi="Arial" w:cs="Arial"/>
          <w:lang w:eastAsia="pl-PL"/>
        </w:rPr>
        <w:t>Maksymalny rozmiar plików przesyłanych za pośrednictwem dedykowanych formularzy: „Formularz złożenia, zmiany, wycofania oferty lub wniosku” i</w:t>
      </w:r>
      <w:r w:rsidR="00827C33" w:rsidRPr="00FC23BE">
        <w:rPr>
          <w:rFonts w:ascii="Arial" w:eastAsia="Times New Roman" w:hAnsi="Arial" w:cs="Arial"/>
          <w:lang w:eastAsia="pl-PL"/>
        </w:rPr>
        <w:t> </w:t>
      </w:r>
      <w:r w:rsidRPr="00FC23BE">
        <w:rPr>
          <w:rFonts w:ascii="Arial" w:eastAsia="Times New Roman" w:hAnsi="Arial" w:cs="Arial"/>
          <w:lang w:eastAsia="pl-PL"/>
        </w:rPr>
        <w:t>„Formularza do komunikacji” wynosi 150 MB.</w:t>
      </w:r>
    </w:p>
    <w:p w14:paraId="25574341" w14:textId="77777777" w:rsidR="00F40252" w:rsidRPr="00FC23BE" w:rsidRDefault="00F40252" w:rsidP="00766426">
      <w:pPr>
        <w:pStyle w:val="Akapitzlist"/>
        <w:numPr>
          <w:ilvl w:val="0"/>
          <w:numId w:val="25"/>
        </w:numPr>
        <w:shd w:val="clear" w:color="auto" w:fill="FFFFFF"/>
        <w:spacing w:after="0" w:line="276" w:lineRule="auto"/>
        <w:jc w:val="both"/>
        <w:rPr>
          <w:rFonts w:ascii="Arial" w:eastAsia="Times New Roman" w:hAnsi="Arial" w:cs="Arial"/>
          <w:lang w:eastAsia="pl-PL"/>
        </w:rPr>
      </w:pPr>
      <w:r w:rsidRPr="00FC23BE">
        <w:rPr>
          <w:rFonts w:ascii="Arial" w:eastAsia="Times New Roman" w:hAnsi="Arial" w:cs="Arial"/>
          <w:lang w:eastAsia="pl-PL"/>
        </w:rPr>
        <w:t>Za datę przekazania oferty, wniosków, zawiadomień, dokumentów elektronicznych, oświadczeń lub elektronicznych kopii dokumentów lub oświadczeń oraz innych informacji przyjmuje się datę ich przekazania na ePUAP.</w:t>
      </w:r>
    </w:p>
    <w:p w14:paraId="1FBBDA13" w14:textId="77777777" w:rsidR="00F40252" w:rsidRPr="00FC23BE" w:rsidRDefault="00F40252" w:rsidP="00766426">
      <w:pPr>
        <w:pStyle w:val="Akapitzlist"/>
        <w:numPr>
          <w:ilvl w:val="0"/>
          <w:numId w:val="25"/>
        </w:numPr>
        <w:shd w:val="clear" w:color="auto" w:fill="FFFFFF"/>
        <w:spacing w:after="0" w:line="276" w:lineRule="auto"/>
        <w:jc w:val="both"/>
        <w:rPr>
          <w:rFonts w:ascii="Arial" w:hAnsi="Arial" w:cs="Arial"/>
        </w:rPr>
      </w:pPr>
      <w:r w:rsidRPr="00FC23BE">
        <w:rPr>
          <w:rFonts w:ascii="Arial" w:eastAsia="Times New Roman" w:hAnsi="Arial" w:cs="Arial"/>
          <w:lang w:eastAsia="pl-PL"/>
        </w:rPr>
        <w:t xml:space="preserve">Zamawiający przekazuje link do postępowania oraz ID postępowania jako załącznik do niniejszej SWZ. Podczas komunikacji przez miniPortal i ePuap należy posługiwać się ID postępowania wskazanym w załączniku do SWZ oraz dostępnym na stronie postępowania w miniPortalu (UWAGA – podczas komunikacji nie należy podawać ID postępowania, który generuje się automatycznie w ogłoszeniu o zamówieniu). Dane </w:t>
      </w:r>
      <w:r w:rsidRPr="00FC23BE">
        <w:rPr>
          <w:rFonts w:ascii="Arial" w:eastAsia="Times New Roman" w:hAnsi="Arial" w:cs="Arial"/>
          <w:lang w:eastAsia="pl-PL"/>
        </w:rPr>
        <w:lastRenderedPageBreak/>
        <w:t xml:space="preserve">postępowanie można wyszukać również na Liście </w:t>
      </w:r>
      <w:r w:rsidRPr="00FC23BE">
        <w:rPr>
          <w:rFonts w:ascii="Arial" w:hAnsi="Arial" w:cs="Arial"/>
        </w:rPr>
        <w:t>wszystkich postępowań w miniPortalu klikając wcześniej opcję „Dla Wykonawców” lub ze strony głównej z zakładki Postępowania.</w:t>
      </w:r>
    </w:p>
    <w:p w14:paraId="04A9CCFE" w14:textId="3A24C239" w:rsidR="00F40252" w:rsidRPr="00FC23BE" w:rsidRDefault="00F40252" w:rsidP="00766426">
      <w:pPr>
        <w:pStyle w:val="Akapitzlist"/>
        <w:numPr>
          <w:ilvl w:val="0"/>
          <w:numId w:val="25"/>
        </w:numPr>
        <w:shd w:val="clear" w:color="auto" w:fill="FFFFFF"/>
        <w:autoSpaceDE w:val="0"/>
        <w:autoSpaceDN w:val="0"/>
        <w:adjustRightInd w:val="0"/>
        <w:spacing w:after="0" w:line="276" w:lineRule="auto"/>
        <w:jc w:val="both"/>
        <w:rPr>
          <w:rFonts w:ascii="Arial" w:hAnsi="Arial" w:cs="Arial"/>
        </w:rPr>
      </w:pPr>
      <w:r w:rsidRPr="00FC23BE">
        <w:rPr>
          <w:rFonts w:ascii="Arial" w:hAnsi="Arial" w:cs="Arial"/>
        </w:rPr>
        <w:t>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w:t>
      </w:r>
      <w:r w:rsidR="00827C33" w:rsidRPr="00FC23BE">
        <w:rPr>
          <w:rFonts w:ascii="Arial" w:hAnsi="Arial" w:cs="Arial"/>
        </w:rPr>
        <w:t> </w:t>
      </w:r>
      <w:r w:rsidRPr="00FC23BE">
        <w:rPr>
          <w:rFonts w:ascii="Arial" w:hAnsi="Arial" w:cs="Arial"/>
        </w:rPr>
        <w:t xml:space="preserve">Wykonawcy posługują się numerem ogłoszenia (BZP lub ID postępowania, o którym mowa w ust. </w:t>
      </w:r>
      <w:r w:rsidR="009D564F" w:rsidRPr="00FC23BE">
        <w:rPr>
          <w:rFonts w:ascii="Arial" w:hAnsi="Arial" w:cs="Arial"/>
        </w:rPr>
        <w:t>8</w:t>
      </w:r>
      <w:r w:rsidRPr="00FC23BE">
        <w:rPr>
          <w:rFonts w:ascii="Arial" w:hAnsi="Arial" w:cs="Arial"/>
        </w:rPr>
        <w:t>).</w:t>
      </w:r>
    </w:p>
    <w:p w14:paraId="0129E7B2" w14:textId="21D1641E" w:rsidR="00F40252" w:rsidRPr="00FC23BE" w:rsidRDefault="00F40252" w:rsidP="00766426">
      <w:pPr>
        <w:pStyle w:val="Akapitzlist"/>
        <w:numPr>
          <w:ilvl w:val="0"/>
          <w:numId w:val="25"/>
        </w:numPr>
        <w:shd w:val="clear" w:color="auto" w:fill="FFFFFF"/>
        <w:autoSpaceDE w:val="0"/>
        <w:autoSpaceDN w:val="0"/>
        <w:adjustRightInd w:val="0"/>
        <w:spacing w:after="0" w:line="276" w:lineRule="auto"/>
        <w:jc w:val="both"/>
        <w:rPr>
          <w:rFonts w:ascii="Arial" w:hAnsi="Arial" w:cs="Arial"/>
        </w:rPr>
      </w:pPr>
      <w:r w:rsidRPr="00FC23BE">
        <w:rPr>
          <w:rFonts w:ascii="Arial" w:hAnsi="Arial" w:cs="Arial"/>
        </w:rPr>
        <w:t xml:space="preserve">Zamawiający może również komunikować się z Wykonawcami za pomocą poczty elektronicznej, email </w:t>
      </w:r>
      <w:hyperlink r:id="rId22" w:history="1">
        <w:r w:rsidR="00F836B6" w:rsidRPr="00816038">
          <w:rPr>
            <w:rStyle w:val="Hipercze"/>
            <w:rFonts w:ascii="Arial" w:hAnsi="Arial" w:cs="Arial"/>
          </w:rPr>
          <w:t>zamowienia@melgiew.pl</w:t>
        </w:r>
      </w:hyperlink>
      <w:r w:rsidR="00F836B6">
        <w:rPr>
          <w:rFonts w:ascii="Arial" w:hAnsi="Arial" w:cs="Arial"/>
        </w:rPr>
        <w:t xml:space="preserve"> </w:t>
      </w:r>
      <w:hyperlink r:id="rId23" w:history="1"/>
      <w:r w:rsidRPr="00FC23BE">
        <w:rPr>
          <w:rFonts w:ascii="Arial" w:hAnsi="Arial" w:cs="Arial"/>
        </w:rPr>
        <w:t xml:space="preserve">. </w:t>
      </w:r>
    </w:p>
    <w:p w14:paraId="3FAA4CB7" w14:textId="6571B3CE" w:rsidR="00F40252" w:rsidRPr="00FC23BE" w:rsidRDefault="00F40252" w:rsidP="00766426">
      <w:pPr>
        <w:pStyle w:val="Akapitzlist"/>
        <w:numPr>
          <w:ilvl w:val="0"/>
          <w:numId w:val="25"/>
        </w:numPr>
        <w:shd w:val="clear" w:color="auto" w:fill="FFFFFF"/>
        <w:autoSpaceDE w:val="0"/>
        <w:autoSpaceDN w:val="0"/>
        <w:adjustRightInd w:val="0"/>
        <w:spacing w:after="0" w:line="276" w:lineRule="auto"/>
        <w:jc w:val="both"/>
        <w:rPr>
          <w:rFonts w:ascii="Arial" w:hAnsi="Arial" w:cs="Arial"/>
        </w:rPr>
      </w:pPr>
      <w:r w:rsidRPr="00FC23BE">
        <w:rPr>
          <w:rFonts w:ascii="Arial" w:hAnsi="Arial" w:cs="Arial"/>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FC23BE">
        <w:rPr>
          <w:rFonts w:ascii="Arial" w:hAnsi="Arial" w:cs="Arial"/>
        </w:rPr>
        <w:t xml:space="preserve">(za wyjątkiem ofert) </w:t>
      </w:r>
      <w:r w:rsidRPr="00FC23BE">
        <w:rPr>
          <w:rFonts w:ascii="Arial" w:hAnsi="Arial" w:cs="Arial"/>
        </w:rPr>
        <w:t xml:space="preserve">za pomocą poczty elektronicznej, na wskazany w ust. </w:t>
      </w:r>
      <w:r w:rsidR="009D564F" w:rsidRPr="00FC23BE">
        <w:rPr>
          <w:rFonts w:ascii="Arial" w:hAnsi="Arial" w:cs="Arial"/>
        </w:rPr>
        <w:t>10</w:t>
      </w:r>
      <w:r w:rsidRPr="00FC23BE">
        <w:rPr>
          <w:rFonts w:ascii="Arial" w:hAnsi="Arial" w:cs="Arial"/>
        </w:rPr>
        <w:t xml:space="preserve"> adres email.</w:t>
      </w:r>
    </w:p>
    <w:p w14:paraId="39562CC5" w14:textId="77777777" w:rsidR="004E5EEE" w:rsidRPr="00FC23BE" w:rsidRDefault="004E5EEE" w:rsidP="00766426">
      <w:pPr>
        <w:pStyle w:val="Akapitzlist"/>
        <w:shd w:val="clear" w:color="auto" w:fill="FFFFFF"/>
        <w:spacing w:after="0" w:line="276" w:lineRule="auto"/>
        <w:ind w:left="284"/>
        <w:jc w:val="both"/>
        <w:rPr>
          <w:rFonts w:ascii="Arial" w:eastAsia="Times New Roman" w:hAnsi="Arial" w:cs="Arial"/>
          <w:b/>
          <w:bCs/>
          <w:highlight w:val="yellow"/>
          <w:lang w:eastAsia="pl-PL"/>
        </w:rPr>
      </w:pPr>
    </w:p>
    <w:p w14:paraId="168DFA07" w14:textId="23DB8DFD" w:rsidR="003E45FF" w:rsidRPr="00FC23BE" w:rsidRDefault="003E45FF"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OS</w:t>
      </w:r>
      <w:r w:rsidR="00A723FE" w:rsidRPr="00FC23BE">
        <w:rPr>
          <w:rFonts w:ascii="Arial" w:eastAsia="Times New Roman" w:hAnsi="Arial" w:cs="Arial"/>
          <w:b/>
          <w:bCs/>
          <w:u w:val="single"/>
          <w:lang w:eastAsia="pl-PL"/>
        </w:rPr>
        <w:t>O</w:t>
      </w:r>
      <w:r w:rsidRPr="00FC23BE">
        <w:rPr>
          <w:rFonts w:ascii="Arial" w:eastAsia="Times New Roman" w:hAnsi="Arial" w:cs="Arial"/>
          <w:b/>
          <w:bCs/>
          <w:u w:val="single"/>
          <w:lang w:eastAsia="pl-PL"/>
        </w:rPr>
        <w:t>B</w:t>
      </w:r>
      <w:r w:rsidR="00A723FE" w:rsidRPr="00FC23BE">
        <w:rPr>
          <w:rFonts w:ascii="Arial" w:eastAsia="Times New Roman" w:hAnsi="Arial" w:cs="Arial"/>
          <w:b/>
          <w:bCs/>
          <w:u w:val="single"/>
          <w:lang w:eastAsia="pl-PL"/>
        </w:rPr>
        <w:t>Y</w:t>
      </w:r>
      <w:r w:rsidRPr="00FC23BE">
        <w:rPr>
          <w:rFonts w:ascii="Arial" w:eastAsia="Times New Roman" w:hAnsi="Arial" w:cs="Arial"/>
          <w:b/>
          <w:bCs/>
          <w:u w:val="single"/>
          <w:lang w:eastAsia="pl-PL"/>
        </w:rPr>
        <w:t xml:space="preserve"> UPRAWNION</w:t>
      </w:r>
      <w:r w:rsidR="00A723FE" w:rsidRPr="00FC23BE">
        <w:rPr>
          <w:rFonts w:ascii="Arial" w:eastAsia="Times New Roman" w:hAnsi="Arial" w:cs="Arial"/>
          <w:b/>
          <w:bCs/>
          <w:u w:val="single"/>
          <w:lang w:eastAsia="pl-PL"/>
        </w:rPr>
        <w:t>E</w:t>
      </w:r>
      <w:r w:rsidRPr="00FC23BE">
        <w:rPr>
          <w:rFonts w:ascii="Arial" w:eastAsia="Times New Roman" w:hAnsi="Arial" w:cs="Arial"/>
          <w:b/>
          <w:bCs/>
          <w:u w:val="single"/>
          <w:lang w:eastAsia="pl-PL"/>
        </w:rPr>
        <w:t xml:space="preserve"> DO KOMUNIKOWANIA SIĘ Z WYKONAWCAMI</w:t>
      </w:r>
    </w:p>
    <w:p w14:paraId="72E55303" w14:textId="78DC350C" w:rsidR="00A723FE" w:rsidRPr="00FC23BE" w:rsidRDefault="00A723FE" w:rsidP="00766426">
      <w:pPr>
        <w:pStyle w:val="Akapitzlist"/>
        <w:spacing w:line="276" w:lineRule="auto"/>
        <w:ind w:left="284"/>
        <w:jc w:val="both"/>
        <w:rPr>
          <w:rFonts w:ascii="Arial" w:eastAsia="Times New Roman" w:hAnsi="Arial" w:cs="Arial"/>
          <w:lang w:eastAsia="pl-PL"/>
        </w:rPr>
      </w:pPr>
      <w:r w:rsidRPr="00FC23BE">
        <w:rPr>
          <w:rFonts w:ascii="Arial" w:eastAsia="Times New Roman" w:hAnsi="Arial" w:cs="Arial"/>
          <w:lang w:eastAsia="pl-PL"/>
        </w:rPr>
        <w:t xml:space="preserve">Osobami uprawnionymi do komunikowania się z Wykonawcami są: Agnieszka </w:t>
      </w:r>
      <w:r w:rsidR="00F836B6">
        <w:rPr>
          <w:rFonts w:ascii="Arial" w:eastAsia="Times New Roman" w:hAnsi="Arial" w:cs="Arial"/>
          <w:lang w:eastAsia="pl-PL"/>
        </w:rPr>
        <w:t>Piłat</w:t>
      </w:r>
      <w:r w:rsidRPr="00FC23BE">
        <w:rPr>
          <w:rFonts w:ascii="Arial" w:eastAsia="Times New Roman" w:hAnsi="Arial" w:cs="Arial"/>
          <w:lang w:eastAsia="pl-PL"/>
        </w:rPr>
        <w:t xml:space="preserve">, </w:t>
      </w:r>
      <w:r w:rsidR="004F558B" w:rsidRPr="00FC23BE">
        <w:rPr>
          <w:rFonts w:ascii="Arial" w:eastAsia="Times New Roman" w:hAnsi="Arial" w:cs="Arial"/>
          <w:lang w:eastAsia="pl-PL"/>
        </w:rPr>
        <w:t>Małgorzata Zielińska</w:t>
      </w:r>
      <w:r w:rsidRPr="00FC23BE">
        <w:rPr>
          <w:rFonts w:ascii="Arial" w:eastAsia="Times New Roman" w:hAnsi="Arial" w:cs="Arial"/>
          <w:lang w:eastAsia="pl-PL"/>
        </w:rPr>
        <w:t>.</w:t>
      </w:r>
    </w:p>
    <w:p w14:paraId="3A299DE3" w14:textId="77777777" w:rsidR="00387F6D" w:rsidRPr="00FC23BE" w:rsidRDefault="00387F6D" w:rsidP="00766426">
      <w:pPr>
        <w:pStyle w:val="Akapitzlist"/>
        <w:spacing w:line="276" w:lineRule="auto"/>
        <w:ind w:left="284"/>
        <w:jc w:val="both"/>
        <w:rPr>
          <w:rFonts w:ascii="Arial" w:eastAsia="Times New Roman" w:hAnsi="Arial" w:cs="Arial"/>
          <w:highlight w:val="yellow"/>
          <w:lang w:eastAsia="pl-PL"/>
        </w:rPr>
      </w:pPr>
    </w:p>
    <w:p w14:paraId="0AF2E950" w14:textId="7DFE298E" w:rsidR="003E45FF" w:rsidRPr="00FC23BE" w:rsidRDefault="003E45FF"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OPIS SPOSOBU PRZYGOTOWANIA OFERTY</w:t>
      </w:r>
    </w:p>
    <w:p w14:paraId="40F035BA" w14:textId="77777777" w:rsidR="002368D8" w:rsidRPr="00FC23BE" w:rsidRDefault="002368D8" w:rsidP="00766426">
      <w:pPr>
        <w:pStyle w:val="Akapitzlist"/>
        <w:numPr>
          <w:ilvl w:val="0"/>
          <w:numId w:val="18"/>
        </w:numPr>
        <w:spacing w:after="0" w:line="276" w:lineRule="auto"/>
        <w:ind w:left="709" w:hanging="425"/>
        <w:contextualSpacing w:val="0"/>
        <w:jc w:val="both"/>
        <w:rPr>
          <w:rFonts w:ascii="Arial" w:eastAsia="Verdana" w:hAnsi="Arial" w:cs="Arial"/>
        </w:rPr>
      </w:pPr>
      <w:r w:rsidRPr="00FC23BE">
        <w:rPr>
          <w:rFonts w:ascii="Arial" w:eastAsia="Verdana" w:hAnsi="Arial" w:cs="Arial"/>
        </w:rPr>
        <w:t>Wykonawca może złożyć tylko jedną ofertę.</w:t>
      </w:r>
    </w:p>
    <w:p w14:paraId="5A49FADC" w14:textId="4451446E" w:rsidR="002368D8" w:rsidRPr="00FC23BE" w:rsidRDefault="002368D8" w:rsidP="00766426">
      <w:pPr>
        <w:pStyle w:val="Akapitzlist"/>
        <w:numPr>
          <w:ilvl w:val="0"/>
          <w:numId w:val="18"/>
        </w:numPr>
        <w:spacing w:after="0" w:line="276" w:lineRule="auto"/>
        <w:ind w:left="709" w:hanging="425"/>
        <w:contextualSpacing w:val="0"/>
        <w:jc w:val="both"/>
        <w:rPr>
          <w:rFonts w:ascii="Arial" w:eastAsia="Verdana" w:hAnsi="Arial" w:cs="Arial"/>
        </w:rPr>
      </w:pPr>
      <w:r w:rsidRPr="00FC23BE">
        <w:rPr>
          <w:rFonts w:ascii="Arial" w:eastAsia="Verdana" w:hAnsi="Arial" w:cs="Arial"/>
        </w:rPr>
        <w:t>Treść oferty musi odpowiadać treści SWZ.</w:t>
      </w:r>
    </w:p>
    <w:p w14:paraId="63299F0A" w14:textId="1569F090" w:rsidR="002368D8" w:rsidRPr="00FC23BE" w:rsidRDefault="002368D8" w:rsidP="00766426">
      <w:pPr>
        <w:pStyle w:val="Akapitzlist"/>
        <w:numPr>
          <w:ilvl w:val="0"/>
          <w:numId w:val="18"/>
        </w:numPr>
        <w:spacing w:after="0" w:line="276" w:lineRule="auto"/>
        <w:ind w:left="709" w:hanging="425"/>
        <w:contextualSpacing w:val="0"/>
        <w:jc w:val="both"/>
        <w:rPr>
          <w:rFonts w:ascii="Arial" w:eastAsia="Verdana" w:hAnsi="Arial" w:cs="Arial"/>
          <w:b/>
        </w:rPr>
      </w:pPr>
      <w:r w:rsidRPr="00FC23BE">
        <w:rPr>
          <w:rFonts w:ascii="Arial" w:eastAsia="Verdana" w:hAnsi="Arial" w:cs="Arial"/>
        </w:rPr>
        <w:t>Ofertę składa się na formularzu ofertowym (</w:t>
      </w:r>
      <w:r w:rsidRPr="00FC23BE">
        <w:rPr>
          <w:rFonts w:ascii="Arial" w:eastAsia="Verdana" w:hAnsi="Arial" w:cs="Arial"/>
          <w:b/>
          <w:bCs/>
        </w:rPr>
        <w:t xml:space="preserve">załącznik nr </w:t>
      </w:r>
      <w:r w:rsidR="00F52830" w:rsidRPr="00FC23BE">
        <w:rPr>
          <w:rFonts w:ascii="Arial" w:eastAsia="Verdana" w:hAnsi="Arial" w:cs="Arial"/>
          <w:b/>
          <w:bCs/>
        </w:rPr>
        <w:t>2</w:t>
      </w:r>
      <w:r w:rsidRPr="00FC23BE">
        <w:rPr>
          <w:rFonts w:ascii="Arial" w:eastAsia="Verdana" w:hAnsi="Arial" w:cs="Arial"/>
          <w:b/>
          <w:bCs/>
        </w:rPr>
        <w:t xml:space="preserve"> do SWZ</w:t>
      </w:r>
      <w:r w:rsidRPr="00FC23BE">
        <w:rPr>
          <w:rFonts w:ascii="Arial" w:eastAsia="Verdana" w:hAnsi="Arial" w:cs="Arial"/>
        </w:rPr>
        <w:t>)</w:t>
      </w:r>
      <w:r w:rsidR="00264680" w:rsidRPr="00FC23BE">
        <w:rPr>
          <w:rFonts w:ascii="Arial" w:eastAsia="Verdana" w:hAnsi="Arial" w:cs="Arial"/>
        </w:rPr>
        <w:t xml:space="preserve">, </w:t>
      </w:r>
      <w:r w:rsidR="00264680" w:rsidRPr="00FC23BE">
        <w:rPr>
          <w:rFonts w:ascii="Arial" w:eastAsia="Verdana" w:hAnsi="Arial" w:cs="Arial"/>
          <w:b/>
          <w:u w:val="single"/>
        </w:rPr>
        <w:t>pod rygorem nieważności,</w:t>
      </w:r>
      <w:r w:rsidR="00264680" w:rsidRPr="00FC23BE">
        <w:rPr>
          <w:rFonts w:ascii="Arial" w:eastAsia="Verdana" w:hAnsi="Arial" w:cs="Arial"/>
          <w:b/>
        </w:rPr>
        <w:t xml:space="preserve"> w formie elektronicznej </w:t>
      </w:r>
      <w:r w:rsidR="00D557B7" w:rsidRPr="00FC23BE">
        <w:rPr>
          <w:rFonts w:ascii="Arial" w:eastAsia="Verdana" w:hAnsi="Arial" w:cs="Arial"/>
          <w:b/>
        </w:rPr>
        <w:t xml:space="preserve">(opatrzonej kwalifikowanym podpisem elektronicznym) </w:t>
      </w:r>
      <w:r w:rsidR="00264680" w:rsidRPr="00FC23BE">
        <w:rPr>
          <w:rFonts w:ascii="Arial" w:eastAsia="Verdana" w:hAnsi="Arial" w:cs="Arial"/>
          <w:b/>
        </w:rPr>
        <w:t>lub w postaci elektronicznej opatrzonej podpisem zaufanym lub podpisem osobistym</w:t>
      </w:r>
      <w:r w:rsidRPr="00FC23BE">
        <w:rPr>
          <w:rFonts w:ascii="Arial" w:eastAsia="Verdana" w:hAnsi="Arial" w:cs="Arial"/>
        </w:rPr>
        <w:t>. Wraz z ofertą Wykonawca jest zobowiązany złożyć:</w:t>
      </w:r>
    </w:p>
    <w:p w14:paraId="499608DE" w14:textId="247D86EF" w:rsidR="002368D8" w:rsidRPr="00FC23BE" w:rsidRDefault="00AE72FD" w:rsidP="00766426">
      <w:pPr>
        <w:pStyle w:val="Akapitzlist"/>
        <w:numPr>
          <w:ilvl w:val="0"/>
          <w:numId w:val="19"/>
        </w:numPr>
        <w:spacing w:after="0" w:line="276" w:lineRule="auto"/>
        <w:ind w:left="1134" w:right="20" w:hanging="425"/>
        <w:contextualSpacing w:val="0"/>
        <w:jc w:val="both"/>
        <w:rPr>
          <w:rFonts w:ascii="Arial" w:eastAsia="Verdana" w:hAnsi="Arial" w:cs="Arial"/>
          <w:b/>
        </w:rPr>
      </w:pPr>
      <w:r w:rsidRPr="00FC23BE">
        <w:rPr>
          <w:rFonts w:ascii="Arial" w:eastAsia="Verdana" w:hAnsi="Arial" w:cs="Arial"/>
        </w:rPr>
        <w:t>o</w:t>
      </w:r>
      <w:r w:rsidR="002368D8" w:rsidRPr="00FC23BE">
        <w:rPr>
          <w:rFonts w:ascii="Arial" w:eastAsia="Verdana" w:hAnsi="Arial" w:cs="Arial"/>
        </w:rPr>
        <w:t>świadczenie</w:t>
      </w:r>
      <w:r w:rsidR="009B2AE5" w:rsidRPr="00FC23BE">
        <w:rPr>
          <w:rFonts w:ascii="Arial" w:eastAsia="Verdana" w:hAnsi="Arial" w:cs="Arial"/>
        </w:rPr>
        <w:t xml:space="preserve"> o niepodleganiu wykluczeniu</w:t>
      </w:r>
      <w:r w:rsidR="00D557B7" w:rsidRPr="00FC23BE">
        <w:rPr>
          <w:rFonts w:ascii="Arial" w:eastAsia="Verdana" w:hAnsi="Arial" w:cs="Arial"/>
        </w:rPr>
        <w:t xml:space="preserve"> i spełnianiu warunków udziału w postępowaniu</w:t>
      </w:r>
      <w:r w:rsidR="002368D8" w:rsidRPr="00FC23BE">
        <w:rPr>
          <w:rFonts w:ascii="Arial" w:eastAsia="Verdana" w:hAnsi="Arial" w:cs="Arial"/>
        </w:rPr>
        <w:t xml:space="preserve">, o którym mowa w </w:t>
      </w:r>
      <w:r w:rsidR="009B2AE5" w:rsidRPr="00FC23BE">
        <w:rPr>
          <w:rFonts w:ascii="Arial" w:eastAsia="Verdana" w:hAnsi="Arial" w:cs="Arial"/>
        </w:rPr>
        <w:t>art. 125 ust. 1 ustawy Pzp</w:t>
      </w:r>
      <w:r w:rsidR="002368D8" w:rsidRPr="00FC23BE">
        <w:rPr>
          <w:rFonts w:ascii="Arial" w:eastAsia="Verdana" w:hAnsi="Arial" w:cs="Arial"/>
        </w:rPr>
        <w:t xml:space="preserve"> (</w:t>
      </w:r>
      <w:r w:rsidR="002368D8" w:rsidRPr="00FC23BE">
        <w:rPr>
          <w:rFonts w:ascii="Arial" w:eastAsia="Verdana" w:hAnsi="Arial" w:cs="Arial"/>
          <w:b/>
          <w:bCs/>
        </w:rPr>
        <w:t>załącznik nr</w:t>
      </w:r>
      <w:r w:rsidR="003A2A06" w:rsidRPr="00FC23BE">
        <w:rPr>
          <w:rFonts w:ascii="Arial" w:eastAsia="Verdana" w:hAnsi="Arial" w:cs="Arial"/>
          <w:b/>
          <w:bCs/>
        </w:rPr>
        <w:t xml:space="preserve"> </w:t>
      </w:r>
      <w:r w:rsidR="00F52830" w:rsidRPr="00FC23BE">
        <w:rPr>
          <w:rFonts w:ascii="Arial" w:eastAsia="Verdana" w:hAnsi="Arial" w:cs="Arial"/>
          <w:b/>
          <w:bCs/>
        </w:rPr>
        <w:t>3</w:t>
      </w:r>
      <w:r w:rsidR="002368D8" w:rsidRPr="00FC23BE">
        <w:rPr>
          <w:rFonts w:ascii="Arial" w:eastAsia="Verdana" w:hAnsi="Arial" w:cs="Arial"/>
          <w:b/>
          <w:bCs/>
        </w:rPr>
        <w:t xml:space="preserve"> do SWZ</w:t>
      </w:r>
      <w:r w:rsidR="002368D8" w:rsidRPr="00FC23BE">
        <w:rPr>
          <w:rFonts w:ascii="Arial" w:eastAsia="Verdana" w:hAnsi="Arial" w:cs="Arial"/>
        </w:rPr>
        <w:t>)</w:t>
      </w:r>
      <w:r w:rsidR="002E0B7F" w:rsidRPr="00FC23BE">
        <w:rPr>
          <w:rFonts w:ascii="Arial" w:eastAsia="Verdana" w:hAnsi="Arial" w:cs="Arial"/>
        </w:rPr>
        <w:t xml:space="preserve"> składane</w:t>
      </w:r>
      <w:r w:rsidR="003A2A06" w:rsidRPr="00FC23BE">
        <w:rPr>
          <w:rFonts w:ascii="Arial" w:eastAsia="Verdana" w:hAnsi="Arial" w:cs="Arial"/>
        </w:rPr>
        <w:t>, pod rygorem nieważności,</w:t>
      </w:r>
      <w:r w:rsidR="002E0B7F" w:rsidRPr="00FC23BE">
        <w:rPr>
          <w:rFonts w:ascii="Arial" w:eastAsia="Verdana" w:hAnsi="Arial" w:cs="Arial"/>
        </w:rPr>
        <w:t xml:space="preserve"> w formie elektronicznej</w:t>
      </w:r>
      <w:r w:rsidR="00D557B7" w:rsidRPr="00FC23BE">
        <w:rPr>
          <w:rFonts w:ascii="Arial" w:eastAsia="Verdana" w:hAnsi="Arial" w:cs="Arial"/>
        </w:rPr>
        <w:t xml:space="preserve"> (opatrzone kwalifikowanym podpisem elektronicznym)</w:t>
      </w:r>
      <w:r w:rsidR="002E0B7F" w:rsidRPr="00FC23BE">
        <w:rPr>
          <w:rFonts w:ascii="Arial" w:eastAsia="Verdana" w:hAnsi="Arial" w:cs="Arial"/>
        </w:rPr>
        <w:t xml:space="preserve"> lub w postaci elektronicznej opatrzonej podpisem zaufanym lub podpisem osobistym,</w:t>
      </w:r>
    </w:p>
    <w:p w14:paraId="0B428BAB" w14:textId="1C3E99EB" w:rsidR="002368D8" w:rsidRPr="00FC23BE" w:rsidRDefault="002368D8" w:rsidP="00766426">
      <w:pPr>
        <w:pStyle w:val="Akapitzlist"/>
        <w:numPr>
          <w:ilvl w:val="0"/>
          <w:numId w:val="19"/>
        </w:numPr>
        <w:spacing w:after="0" w:line="276" w:lineRule="auto"/>
        <w:ind w:left="1134" w:right="20" w:hanging="425"/>
        <w:contextualSpacing w:val="0"/>
        <w:jc w:val="both"/>
        <w:rPr>
          <w:rFonts w:ascii="Arial" w:eastAsia="Verdana" w:hAnsi="Arial" w:cs="Arial"/>
          <w:b/>
        </w:rPr>
      </w:pPr>
      <w:r w:rsidRPr="00FC23BE">
        <w:rPr>
          <w:rFonts w:ascii="Arial" w:hAnsi="Arial" w:cs="Arial"/>
        </w:rPr>
        <w:t>w przypadku wspólnego ubiegania się o zamówienie przez wykonawców, oświadczenie, o którym mowa w pkt 1 składa każdy z wykonawców wspólnie ubiegających się o zamówienie,</w:t>
      </w:r>
    </w:p>
    <w:p w14:paraId="1D6FCF02" w14:textId="458AF530" w:rsidR="003110BD" w:rsidRPr="00FC23BE" w:rsidRDefault="00A3015D" w:rsidP="00766426">
      <w:pPr>
        <w:pStyle w:val="Akapitzlist"/>
        <w:numPr>
          <w:ilvl w:val="0"/>
          <w:numId w:val="19"/>
        </w:numPr>
        <w:spacing w:after="0" w:line="276" w:lineRule="auto"/>
        <w:ind w:left="1134" w:right="20" w:hanging="425"/>
        <w:contextualSpacing w:val="0"/>
        <w:jc w:val="both"/>
        <w:rPr>
          <w:rFonts w:ascii="Arial" w:eastAsia="Verdana" w:hAnsi="Arial" w:cs="Arial"/>
          <w:bCs/>
        </w:rPr>
      </w:pPr>
      <w:r w:rsidRPr="00FC23BE">
        <w:rPr>
          <w:rFonts w:ascii="Arial" w:eastAsia="Verdana" w:hAnsi="Arial" w:cs="Arial"/>
          <w:bCs/>
        </w:rPr>
        <w:t xml:space="preserve">w celu potwierdzenia, że osoba działająca w imieniu wykonawcy jest umocowana do jego reprezentowania, zamawiający żąda od wykonawcy </w:t>
      </w:r>
      <w:r w:rsidR="00C82607" w:rsidRPr="00FC23BE">
        <w:rPr>
          <w:rFonts w:ascii="Arial" w:eastAsia="Verdana" w:hAnsi="Arial" w:cs="Arial"/>
          <w:bCs/>
        </w:rPr>
        <w:t xml:space="preserve">złożenia </w:t>
      </w:r>
      <w:r w:rsidR="0027151F" w:rsidRPr="00FC23BE">
        <w:rPr>
          <w:rFonts w:ascii="Arial" w:eastAsia="Verdana" w:hAnsi="Arial" w:cs="Arial"/>
          <w:bCs/>
        </w:rPr>
        <w:t xml:space="preserve">wraz z ofertą </w:t>
      </w:r>
      <w:r w:rsidRPr="00FC23BE">
        <w:rPr>
          <w:rFonts w:ascii="Arial" w:eastAsia="Verdana" w:hAnsi="Arial" w:cs="Arial"/>
          <w:b/>
        </w:rPr>
        <w:t>odpisu lub informacji z Krajowego Rejestru Sądowego, Centralnej Ewidencji i</w:t>
      </w:r>
      <w:r w:rsidR="00C82607" w:rsidRPr="00FC23BE">
        <w:rPr>
          <w:rFonts w:ascii="Arial" w:eastAsia="Verdana" w:hAnsi="Arial" w:cs="Arial"/>
          <w:b/>
        </w:rPr>
        <w:t> </w:t>
      </w:r>
      <w:r w:rsidRPr="00FC23BE">
        <w:rPr>
          <w:rFonts w:ascii="Arial" w:eastAsia="Verdana" w:hAnsi="Arial" w:cs="Arial"/>
          <w:b/>
        </w:rPr>
        <w:t>Informacji o</w:t>
      </w:r>
      <w:r w:rsidR="00C82607" w:rsidRPr="00FC23BE">
        <w:rPr>
          <w:rFonts w:ascii="Arial" w:eastAsia="Verdana" w:hAnsi="Arial" w:cs="Arial"/>
          <w:b/>
        </w:rPr>
        <w:t> </w:t>
      </w:r>
      <w:r w:rsidRPr="00FC23BE">
        <w:rPr>
          <w:rFonts w:ascii="Arial" w:eastAsia="Verdana" w:hAnsi="Arial" w:cs="Arial"/>
          <w:b/>
        </w:rPr>
        <w:t>Działalności Gospodarczej lub innego właściwego rejestru</w:t>
      </w:r>
      <w:r w:rsidRPr="00FC23BE">
        <w:rPr>
          <w:rFonts w:ascii="Arial" w:eastAsia="Verdana" w:hAnsi="Arial" w:cs="Arial"/>
          <w:bCs/>
        </w:rPr>
        <w:t>, przy czym, Wykonawca nie jest zobowiązany do złożenia tych dokumentów, jeżeli zamawiający może je uzyskać za pomocą bezpłatnych i</w:t>
      </w:r>
      <w:r w:rsidR="00827C33" w:rsidRPr="00FC23BE">
        <w:rPr>
          <w:rFonts w:ascii="Arial" w:eastAsia="Verdana" w:hAnsi="Arial" w:cs="Arial"/>
          <w:bCs/>
        </w:rPr>
        <w:t> </w:t>
      </w:r>
      <w:r w:rsidRPr="00FC23BE">
        <w:rPr>
          <w:rFonts w:ascii="Arial" w:eastAsia="Verdana" w:hAnsi="Arial" w:cs="Arial"/>
          <w:bCs/>
        </w:rPr>
        <w:t xml:space="preserve">ogólnodostępnych baz danych, </w:t>
      </w:r>
      <w:r w:rsidRPr="00FC23BE">
        <w:rPr>
          <w:rFonts w:ascii="Arial" w:eastAsia="Verdana" w:hAnsi="Arial" w:cs="Arial"/>
          <w:b/>
        </w:rPr>
        <w:t>o ile wykonawca wskazał dane umożliwiające dostęp do tych dokumentów</w:t>
      </w:r>
      <w:r w:rsidRPr="00FC23BE">
        <w:rPr>
          <w:rFonts w:ascii="Arial" w:eastAsia="Verdana" w:hAnsi="Arial" w:cs="Arial"/>
          <w:bCs/>
        </w:rPr>
        <w:t>,</w:t>
      </w:r>
    </w:p>
    <w:p w14:paraId="70BFE9B1" w14:textId="2A7E2A7A" w:rsidR="00CC22A2" w:rsidRPr="00FC23BE" w:rsidRDefault="00CC22A2" w:rsidP="00766426">
      <w:pPr>
        <w:pStyle w:val="Akapitzlist"/>
        <w:numPr>
          <w:ilvl w:val="0"/>
          <w:numId w:val="19"/>
        </w:numPr>
        <w:spacing w:after="0" w:line="276" w:lineRule="auto"/>
        <w:ind w:left="1134" w:right="20" w:hanging="425"/>
        <w:contextualSpacing w:val="0"/>
        <w:jc w:val="both"/>
        <w:rPr>
          <w:rFonts w:ascii="Arial" w:eastAsia="Verdana" w:hAnsi="Arial" w:cs="Arial"/>
        </w:rPr>
      </w:pPr>
      <w:r w:rsidRPr="00FC23BE">
        <w:rPr>
          <w:rFonts w:ascii="Arial" w:eastAsia="Verdana" w:hAnsi="Arial" w:cs="Arial"/>
        </w:rPr>
        <w:t xml:space="preserve">pełnomocnictwo lub inny dokument potwierdzający umocowanie do reprezentowania wykonawcy - jeżeli w imieniu wykonawcy działa osoba, której </w:t>
      </w:r>
      <w:r w:rsidRPr="00FC23BE">
        <w:rPr>
          <w:rFonts w:ascii="Arial" w:eastAsia="Verdana" w:hAnsi="Arial" w:cs="Arial"/>
        </w:rPr>
        <w:lastRenderedPageBreak/>
        <w:t>umocowanie do jego reprezentowania nie wynika z dokumentów</w:t>
      </w:r>
      <w:r w:rsidR="00C82607" w:rsidRPr="00FC23BE">
        <w:rPr>
          <w:rFonts w:ascii="Arial" w:eastAsia="Verdana" w:hAnsi="Arial" w:cs="Arial"/>
        </w:rPr>
        <w:t xml:space="preserve">, o których mowa w ust. </w:t>
      </w:r>
      <w:r w:rsidR="00F52830" w:rsidRPr="00FC23BE">
        <w:rPr>
          <w:rFonts w:ascii="Arial" w:eastAsia="Verdana" w:hAnsi="Arial" w:cs="Arial"/>
        </w:rPr>
        <w:t>3</w:t>
      </w:r>
      <w:r w:rsidR="00F0196D" w:rsidRPr="00FC23BE">
        <w:rPr>
          <w:rFonts w:ascii="Arial" w:eastAsia="Verdana" w:hAnsi="Arial" w:cs="Arial"/>
        </w:rPr>
        <w:t>,</w:t>
      </w:r>
    </w:p>
    <w:p w14:paraId="1FEC7EE8" w14:textId="1D2114EC" w:rsidR="00CC22A2" w:rsidRPr="00FC23BE" w:rsidRDefault="00CC22A2" w:rsidP="00766426">
      <w:pPr>
        <w:pStyle w:val="Akapitzlist"/>
        <w:numPr>
          <w:ilvl w:val="0"/>
          <w:numId w:val="19"/>
        </w:numPr>
        <w:spacing w:after="0" w:line="276" w:lineRule="auto"/>
        <w:ind w:left="1134" w:right="20" w:hanging="425"/>
        <w:contextualSpacing w:val="0"/>
        <w:jc w:val="both"/>
        <w:rPr>
          <w:rFonts w:ascii="Arial" w:eastAsia="Verdana" w:hAnsi="Arial" w:cs="Arial"/>
        </w:rPr>
      </w:pPr>
      <w:r w:rsidRPr="00FC23BE">
        <w:rPr>
          <w:rFonts w:ascii="Arial" w:hAnsi="Arial" w:cs="Arial"/>
        </w:rPr>
        <w:t xml:space="preserve">pełnomocnictwo, o którym mowa w dziale </w:t>
      </w:r>
      <w:r w:rsidR="00C82607" w:rsidRPr="00FC23BE">
        <w:rPr>
          <w:rFonts w:ascii="Arial" w:hAnsi="Arial" w:cs="Arial"/>
        </w:rPr>
        <w:t>IX</w:t>
      </w:r>
      <w:r w:rsidRPr="00FC23BE">
        <w:rPr>
          <w:rFonts w:ascii="Arial" w:hAnsi="Arial" w:cs="Arial"/>
        </w:rPr>
        <w:t xml:space="preserve"> ust. 1 SWZ - w przypadku wspólnego ubiegania się o zamówienie przez wykonawców</w:t>
      </w:r>
      <w:r w:rsidR="00F0196D" w:rsidRPr="00FC23BE">
        <w:rPr>
          <w:rFonts w:ascii="Arial" w:eastAsia="Verdana" w:hAnsi="Arial" w:cs="Arial"/>
        </w:rPr>
        <w:t>,</w:t>
      </w:r>
      <w:r w:rsidR="005A7369" w:rsidRPr="00FC23BE">
        <w:rPr>
          <w:rFonts w:ascii="Arial" w:eastAsia="Verdana" w:hAnsi="Arial" w:cs="Arial"/>
        </w:rPr>
        <w:t xml:space="preserve"> (pełnomocnictwo, podpisane przez osoby upoważnione do składania oświadczeń woli każdego ze wspólników).</w:t>
      </w:r>
    </w:p>
    <w:p w14:paraId="5B04C05A" w14:textId="2B3F9190" w:rsidR="0076265C" w:rsidRPr="00FC23BE" w:rsidRDefault="00AB0A1C" w:rsidP="00766426">
      <w:pPr>
        <w:pStyle w:val="Akapitzlist"/>
        <w:numPr>
          <w:ilvl w:val="0"/>
          <w:numId w:val="19"/>
        </w:numPr>
        <w:spacing w:after="0" w:line="276" w:lineRule="auto"/>
        <w:ind w:left="1134" w:right="20" w:hanging="425"/>
        <w:contextualSpacing w:val="0"/>
        <w:jc w:val="both"/>
        <w:rPr>
          <w:rFonts w:ascii="Arial" w:eastAsia="Verdana" w:hAnsi="Arial" w:cs="Arial"/>
        </w:rPr>
      </w:pPr>
      <w:r w:rsidRPr="00FC23BE">
        <w:rPr>
          <w:rFonts w:ascii="Arial" w:eastAsia="Verdana" w:hAnsi="Arial" w:cs="Arial"/>
        </w:rPr>
        <w:t>z</w:t>
      </w:r>
      <w:r w:rsidR="0076265C" w:rsidRPr="00FC23BE">
        <w:rPr>
          <w:rFonts w:ascii="Arial" w:eastAsia="Verdana" w:hAnsi="Arial" w:cs="Arial"/>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0EC2AD19" w14:textId="6B8535D1" w:rsidR="004E4098" w:rsidRPr="00FC23BE" w:rsidRDefault="004E4098" w:rsidP="00766426">
      <w:pPr>
        <w:pStyle w:val="Akapitzlist"/>
        <w:numPr>
          <w:ilvl w:val="0"/>
          <w:numId w:val="18"/>
        </w:numPr>
        <w:spacing w:after="0" w:line="276" w:lineRule="auto"/>
        <w:ind w:left="709" w:hanging="425"/>
        <w:contextualSpacing w:val="0"/>
        <w:jc w:val="both"/>
        <w:rPr>
          <w:rFonts w:ascii="Arial" w:eastAsia="Verdana" w:hAnsi="Arial" w:cs="Arial"/>
        </w:rPr>
      </w:pPr>
      <w:r w:rsidRPr="00FC23BE">
        <w:rPr>
          <w:rFonts w:ascii="Arial" w:eastAsia="Verdana" w:hAnsi="Arial" w:cs="Arial"/>
          <w:b/>
          <w:bCs/>
        </w:rPr>
        <w:t>Zamawiający</w:t>
      </w:r>
      <w:r w:rsidRPr="00FC23BE">
        <w:rPr>
          <w:rFonts w:ascii="Arial" w:eastAsia="Verdana" w:hAnsi="Arial" w:cs="Arial"/>
        </w:rPr>
        <w:t xml:space="preserve"> </w:t>
      </w:r>
      <w:r w:rsidRPr="00FC23BE">
        <w:rPr>
          <w:rFonts w:ascii="Arial" w:eastAsia="Verdana" w:hAnsi="Arial" w:cs="Arial"/>
          <w:b/>
          <w:bCs/>
        </w:rPr>
        <w:t>żąda wskazania przez wykonawcę części zamówienia, których wykonanie zamierza powierzyć podwykonawcom</w:t>
      </w:r>
      <w:r w:rsidRPr="00FC23BE">
        <w:rPr>
          <w:rFonts w:ascii="Arial" w:eastAsia="Verdana" w:hAnsi="Arial" w:cs="Arial"/>
        </w:rPr>
        <w:t xml:space="preserve"> i podania przez wykonawcę nazw podwykonawców</w:t>
      </w:r>
      <w:r w:rsidR="00C82607" w:rsidRPr="00FC23BE">
        <w:rPr>
          <w:rFonts w:ascii="Arial" w:eastAsia="Verdana" w:hAnsi="Arial" w:cs="Arial"/>
        </w:rPr>
        <w:t>,</w:t>
      </w:r>
      <w:r w:rsidRPr="00FC23BE">
        <w:rPr>
          <w:rFonts w:ascii="Arial" w:eastAsia="Verdana" w:hAnsi="Arial" w:cs="Arial"/>
        </w:rPr>
        <w:t xml:space="preserve"> jeżeli są już znani. Informacji należy udzielić w formularzu ofertowym stanowiącym załącznik nr </w:t>
      </w:r>
      <w:r w:rsidR="00F52830" w:rsidRPr="00FC23BE">
        <w:rPr>
          <w:rFonts w:ascii="Arial" w:eastAsia="Verdana" w:hAnsi="Arial" w:cs="Arial"/>
        </w:rPr>
        <w:t>2</w:t>
      </w:r>
      <w:r w:rsidRPr="00FC23BE">
        <w:rPr>
          <w:rFonts w:ascii="Arial" w:eastAsia="Verdana" w:hAnsi="Arial" w:cs="Arial"/>
        </w:rPr>
        <w:t xml:space="preserve"> do SWZ.</w:t>
      </w:r>
    </w:p>
    <w:p w14:paraId="299D95D2" w14:textId="74F4A6D0" w:rsidR="00F210A6" w:rsidRPr="00FC23BE" w:rsidRDefault="00F210A6" w:rsidP="00766426">
      <w:pPr>
        <w:pStyle w:val="Akapitzlist"/>
        <w:numPr>
          <w:ilvl w:val="0"/>
          <w:numId w:val="18"/>
        </w:numPr>
        <w:spacing w:after="0" w:line="276" w:lineRule="auto"/>
        <w:ind w:left="709" w:hanging="425"/>
        <w:contextualSpacing w:val="0"/>
        <w:jc w:val="both"/>
        <w:rPr>
          <w:rFonts w:ascii="Arial" w:eastAsia="Verdana" w:hAnsi="Arial" w:cs="Arial"/>
        </w:rPr>
      </w:pPr>
      <w:r w:rsidRPr="00FC23BE">
        <w:rPr>
          <w:rFonts w:ascii="Arial" w:hAnsi="Arial" w:cs="Arial"/>
        </w:rPr>
        <w:t>Sposób sporządzenia dokumentów elektronicznych musi być zgod</w:t>
      </w:r>
      <w:r w:rsidR="004E4098" w:rsidRPr="00FC23BE">
        <w:rPr>
          <w:rFonts w:ascii="Arial" w:hAnsi="Arial" w:cs="Arial"/>
        </w:rPr>
        <w:t>n</w:t>
      </w:r>
      <w:r w:rsidRPr="00FC23BE">
        <w:rPr>
          <w:rFonts w:ascii="Arial" w:hAnsi="Arial" w:cs="Arial"/>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FC23BE">
        <w:rPr>
          <w:rFonts w:ascii="Arial" w:hAnsi="Arial" w:cs="Arial"/>
        </w:rPr>
        <w:t> </w:t>
      </w:r>
      <w:r w:rsidRPr="00FC23BE">
        <w:rPr>
          <w:rFonts w:ascii="Arial" w:hAnsi="Arial" w:cs="Arial"/>
        </w:rPr>
        <w:t>dnia 23 grudnia 2020 r. w sprawie podmiotowych środków dowodowych oraz innych dokumentów lub oświadczeń, jakich może żądać zamawiający od wykonawcy (Dz. U. z</w:t>
      </w:r>
      <w:r w:rsidR="00783930" w:rsidRPr="00FC23BE">
        <w:rPr>
          <w:rFonts w:ascii="Arial" w:hAnsi="Arial" w:cs="Arial"/>
        </w:rPr>
        <w:t> </w:t>
      </w:r>
      <w:r w:rsidRPr="00FC23BE">
        <w:rPr>
          <w:rFonts w:ascii="Arial" w:hAnsi="Arial" w:cs="Arial"/>
        </w:rPr>
        <w:t>2020 poz. 2415).</w:t>
      </w:r>
    </w:p>
    <w:p w14:paraId="3F8B4D6D" w14:textId="54869336" w:rsidR="002368D8" w:rsidRPr="00FC23BE" w:rsidRDefault="002368D8" w:rsidP="00766426">
      <w:pPr>
        <w:pStyle w:val="Akapitzlist"/>
        <w:numPr>
          <w:ilvl w:val="0"/>
          <w:numId w:val="18"/>
        </w:numPr>
        <w:spacing w:after="0" w:line="276" w:lineRule="auto"/>
        <w:ind w:left="709" w:hanging="425"/>
        <w:contextualSpacing w:val="0"/>
        <w:jc w:val="both"/>
        <w:rPr>
          <w:rFonts w:ascii="Arial" w:eastAsia="Verdana" w:hAnsi="Arial" w:cs="Arial"/>
        </w:rPr>
      </w:pPr>
      <w:r w:rsidRPr="00FC23BE">
        <w:rPr>
          <w:rFonts w:ascii="Arial" w:eastAsia="Verdana"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FC23BE" w:rsidRDefault="002368D8" w:rsidP="00766426">
      <w:pPr>
        <w:pStyle w:val="Akapitzlist"/>
        <w:numPr>
          <w:ilvl w:val="0"/>
          <w:numId w:val="18"/>
        </w:numPr>
        <w:spacing w:after="0" w:line="276" w:lineRule="auto"/>
        <w:ind w:left="709" w:hanging="425"/>
        <w:contextualSpacing w:val="0"/>
        <w:jc w:val="both"/>
        <w:rPr>
          <w:rFonts w:ascii="Arial" w:eastAsia="Verdana" w:hAnsi="Arial" w:cs="Arial"/>
        </w:rPr>
      </w:pPr>
      <w:r w:rsidRPr="00FC23BE">
        <w:rPr>
          <w:rFonts w:ascii="Arial" w:eastAsia="Verdana" w:hAnsi="Arial" w:cs="Arial"/>
        </w:rPr>
        <w:t>Oferta oraz pozostałe oświadczenia i dokumenty, dla których Zamawiający określił wzory w formie formularzy zamieszczonych w załącznikach do SWZ, powinny być sporządzone zgodnie z tymi wzorami</w:t>
      </w:r>
      <w:r w:rsidR="00264680" w:rsidRPr="00FC23BE">
        <w:rPr>
          <w:rFonts w:ascii="Arial" w:eastAsia="Verdana" w:hAnsi="Arial" w:cs="Arial"/>
        </w:rPr>
        <w:t>.</w:t>
      </w:r>
    </w:p>
    <w:p w14:paraId="7A55BCCB" w14:textId="6C0F1AB8" w:rsidR="002368D8" w:rsidRPr="00FC23BE" w:rsidRDefault="002368D8" w:rsidP="00766426">
      <w:pPr>
        <w:pStyle w:val="Akapitzlist"/>
        <w:numPr>
          <w:ilvl w:val="0"/>
          <w:numId w:val="18"/>
        </w:numPr>
        <w:spacing w:after="0" w:line="276" w:lineRule="auto"/>
        <w:ind w:left="709" w:hanging="425"/>
        <w:contextualSpacing w:val="0"/>
        <w:jc w:val="both"/>
        <w:rPr>
          <w:rFonts w:ascii="Arial" w:eastAsia="Verdana" w:hAnsi="Arial" w:cs="Arial"/>
        </w:rPr>
      </w:pPr>
      <w:r w:rsidRPr="00FC23BE">
        <w:rPr>
          <w:rFonts w:ascii="Arial" w:eastAsia="Verdana" w:hAnsi="Arial" w:cs="Arial"/>
        </w:rPr>
        <w:t>Oferta powinna być sporządzona w języku polskim. Każdy dokument składający się na ofertę powinien być czytelny.</w:t>
      </w:r>
    </w:p>
    <w:p w14:paraId="2F0BD467" w14:textId="08310D38" w:rsidR="00754C04" w:rsidRPr="00FC23BE" w:rsidRDefault="004E5EEE" w:rsidP="00766426">
      <w:pPr>
        <w:pStyle w:val="Akapitzlist"/>
        <w:numPr>
          <w:ilvl w:val="0"/>
          <w:numId w:val="18"/>
        </w:numPr>
        <w:spacing w:after="0" w:line="276" w:lineRule="auto"/>
        <w:ind w:left="709" w:hanging="425"/>
        <w:contextualSpacing w:val="0"/>
        <w:jc w:val="both"/>
        <w:rPr>
          <w:rFonts w:ascii="Arial" w:eastAsia="Verdana" w:hAnsi="Arial" w:cs="Arial"/>
        </w:rPr>
      </w:pPr>
      <w:r w:rsidRPr="00FC23BE">
        <w:rPr>
          <w:rFonts w:ascii="Arial" w:eastAsia="Verdana" w:hAnsi="Arial" w:cs="Arial"/>
        </w:rPr>
        <w:t>Podmiotowe środki dowodowe lub inne dokumenty, w tym dokumenty potwierdzające umocowanie do reprezentowania, sporządzone w języku obcym przekazuje się wraz z tłumaczeniem na język polski.</w:t>
      </w:r>
    </w:p>
    <w:p w14:paraId="72AFD1A9" w14:textId="59907A31" w:rsidR="004E5EEE" w:rsidRPr="00FC23BE" w:rsidRDefault="004E5EEE" w:rsidP="00766426">
      <w:pPr>
        <w:pStyle w:val="Akapitzlist"/>
        <w:numPr>
          <w:ilvl w:val="0"/>
          <w:numId w:val="18"/>
        </w:numPr>
        <w:spacing w:after="0" w:line="276" w:lineRule="auto"/>
        <w:ind w:left="709" w:hanging="425"/>
        <w:contextualSpacing w:val="0"/>
        <w:jc w:val="both"/>
        <w:rPr>
          <w:rFonts w:ascii="Arial" w:hAnsi="Arial" w:cs="Arial"/>
        </w:rPr>
      </w:pPr>
      <w:r w:rsidRPr="00FC23BE">
        <w:rPr>
          <w:rFonts w:ascii="Arial" w:hAnsi="Arial" w:cs="Arial"/>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w:t>
      </w:r>
      <w:r w:rsidR="00624CDA" w:rsidRPr="00FC23BE">
        <w:rPr>
          <w:rFonts w:ascii="Arial" w:hAnsi="Arial" w:cs="Arial"/>
        </w:rPr>
        <w:t>2</w:t>
      </w:r>
      <w:r w:rsidRPr="00FC23BE">
        <w:rPr>
          <w:rFonts w:ascii="Arial" w:hAnsi="Arial" w:cs="Arial"/>
        </w:rPr>
        <w:t xml:space="preserve"> r. poz. </w:t>
      </w:r>
      <w:r w:rsidR="00624CDA" w:rsidRPr="00FC23BE">
        <w:rPr>
          <w:rFonts w:ascii="Arial" w:hAnsi="Arial" w:cs="Arial"/>
        </w:rPr>
        <w:t>1233</w:t>
      </w:r>
      <w:r w:rsidRPr="00FC23BE">
        <w:rPr>
          <w:rFonts w:ascii="Arial" w:hAnsi="Arial" w:cs="Arial"/>
        </w:rPr>
        <w:t>), wykonawca, w celu utrzymania w</w:t>
      </w:r>
      <w:r w:rsidR="0027527D" w:rsidRPr="00FC23BE">
        <w:rPr>
          <w:rFonts w:ascii="Arial" w:hAnsi="Arial" w:cs="Arial"/>
        </w:rPr>
        <w:t> </w:t>
      </w:r>
      <w:r w:rsidRPr="00FC23BE">
        <w:rPr>
          <w:rFonts w:ascii="Arial" w:hAnsi="Arial" w:cs="Arial"/>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FC23BE">
        <w:rPr>
          <w:rFonts w:ascii="Arial" w:hAnsi="Arial" w:cs="Arial"/>
        </w:rPr>
        <w:t xml:space="preserve"> oferty</w:t>
      </w:r>
      <w:r w:rsidRPr="00FC23BE">
        <w:rPr>
          <w:rFonts w:ascii="Arial" w:hAnsi="Arial" w:cs="Arial"/>
        </w:rPr>
        <w:t xml:space="preserve"> </w:t>
      </w:r>
      <w:r w:rsidR="00264680" w:rsidRPr="00FC23BE">
        <w:rPr>
          <w:rFonts w:ascii="Arial" w:hAnsi="Arial" w:cs="Arial"/>
        </w:rPr>
        <w:t xml:space="preserve">(oferta wraz z załącznikami nieobjętymi tajemnicą przedsiębiorstwa) </w:t>
      </w:r>
      <w:r w:rsidRPr="00FC23BE">
        <w:rPr>
          <w:rFonts w:ascii="Arial" w:hAnsi="Arial" w:cs="Arial"/>
        </w:rPr>
        <w:t>należy ten plik zaszyfrować.</w:t>
      </w:r>
    </w:p>
    <w:p w14:paraId="73580A0C" w14:textId="07EB6D27" w:rsidR="001B6C2F" w:rsidRPr="00FC23BE" w:rsidRDefault="00EF7396" w:rsidP="00766426">
      <w:pPr>
        <w:pStyle w:val="Akapitzlist"/>
        <w:numPr>
          <w:ilvl w:val="0"/>
          <w:numId w:val="18"/>
        </w:numPr>
        <w:spacing w:after="0" w:line="276" w:lineRule="auto"/>
        <w:ind w:left="709" w:hanging="425"/>
        <w:contextualSpacing w:val="0"/>
        <w:jc w:val="both"/>
        <w:rPr>
          <w:rFonts w:ascii="Arial" w:hAnsi="Arial" w:cs="Arial"/>
        </w:rPr>
      </w:pPr>
      <w:r w:rsidRPr="00FC23BE">
        <w:rPr>
          <w:rFonts w:ascii="Arial" w:hAnsi="Arial" w:cs="Arial"/>
        </w:rPr>
        <w:t>Zaleca się, aby o</w:t>
      </w:r>
      <w:r w:rsidR="001B6C2F" w:rsidRPr="00FC23BE">
        <w:rPr>
          <w:rFonts w:ascii="Arial" w:hAnsi="Arial" w:cs="Arial"/>
        </w:rPr>
        <w:t xml:space="preserve">ferta i dokumenty </w:t>
      </w:r>
      <w:r w:rsidRPr="00FC23BE">
        <w:rPr>
          <w:rFonts w:ascii="Arial" w:hAnsi="Arial" w:cs="Arial"/>
        </w:rPr>
        <w:t>były</w:t>
      </w:r>
      <w:r w:rsidR="001B6C2F" w:rsidRPr="00FC23BE">
        <w:rPr>
          <w:rFonts w:ascii="Arial" w:hAnsi="Arial" w:cs="Arial"/>
        </w:rPr>
        <w:t xml:space="preserve"> </w:t>
      </w:r>
      <w:r w:rsidR="0064722D" w:rsidRPr="00FC23BE">
        <w:rPr>
          <w:rFonts w:ascii="Arial" w:hAnsi="Arial" w:cs="Arial"/>
        </w:rPr>
        <w:t>zapisane</w:t>
      </w:r>
      <w:r w:rsidR="001B6C2F" w:rsidRPr="00FC23BE">
        <w:rPr>
          <w:rFonts w:ascii="Arial" w:hAnsi="Arial" w:cs="Arial"/>
        </w:rPr>
        <w:t xml:space="preserve"> w forma</w:t>
      </w:r>
      <w:r w:rsidR="006C3D82" w:rsidRPr="00FC23BE">
        <w:rPr>
          <w:rFonts w:ascii="Arial" w:hAnsi="Arial" w:cs="Arial"/>
        </w:rPr>
        <w:t>tach</w:t>
      </w:r>
      <w:r w:rsidR="001B6C2F" w:rsidRPr="00FC23BE">
        <w:rPr>
          <w:rFonts w:ascii="Arial" w:hAnsi="Arial" w:cs="Arial"/>
        </w:rPr>
        <w:t xml:space="preserve"> danych .pdf</w:t>
      </w:r>
      <w:r w:rsidR="0064722D" w:rsidRPr="00FC23BE">
        <w:rPr>
          <w:rFonts w:ascii="Arial" w:hAnsi="Arial" w:cs="Arial"/>
        </w:rPr>
        <w:t xml:space="preserve"> (zalecany)</w:t>
      </w:r>
      <w:r w:rsidR="001B6C2F" w:rsidRPr="00FC23BE">
        <w:rPr>
          <w:rFonts w:ascii="Arial" w:hAnsi="Arial" w:cs="Arial"/>
        </w:rPr>
        <w:t xml:space="preserve">, .doc, .docx, .rtf, .xps </w:t>
      </w:r>
      <w:r w:rsidR="0064722D" w:rsidRPr="00FC23BE">
        <w:rPr>
          <w:rFonts w:ascii="Arial" w:hAnsi="Arial" w:cs="Arial"/>
        </w:rPr>
        <w:t xml:space="preserve">jpeg, jpg </w:t>
      </w:r>
      <w:r w:rsidR="001B6C2F" w:rsidRPr="00FC23BE">
        <w:rPr>
          <w:rFonts w:ascii="Arial" w:hAnsi="Arial" w:cs="Arial"/>
        </w:rPr>
        <w:t xml:space="preserve">lub.odt. </w:t>
      </w:r>
    </w:p>
    <w:p w14:paraId="57B7C18A" w14:textId="11F458E8" w:rsidR="00264680" w:rsidRPr="00FC23BE" w:rsidRDefault="00264680" w:rsidP="00766426">
      <w:pPr>
        <w:pStyle w:val="Akapitzlist"/>
        <w:numPr>
          <w:ilvl w:val="0"/>
          <w:numId w:val="18"/>
        </w:numPr>
        <w:spacing w:after="0" w:line="276" w:lineRule="auto"/>
        <w:ind w:left="709" w:hanging="425"/>
        <w:contextualSpacing w:val="0"/>
        <w:jc w:val="both"/>
        <w:rPr>
          <w:rFonts w:ascii="Arial" w:hAnsi="Arial" w:cs="Arial"/>
        </w:rPr>
      </w:pPr>
      <w:r w:rsidRPr="00FC23BE">
        <w:rPr>
          <w:rFonts w:ascii="Arial" w:hAnsi="Arial" w:cs="Arial"/>
        </w:rPr>
        <w:lastRenderedPageBreak/>
        <w:t>Sposób składania ofert</w:t>
      </w:r>
      <w:r w:rsidR="00C82607" w:rsidRPr="00FC23BE">
        <w:rPr>
          <w:rFonts w:ascii="Arial" w:hAnsi="Arial" w:cs="Arial"/>
        </w:rPr>
        <w:t>y</w:t>
      </w:r>
      <w:r w:rsidRPr="00FC23BE">
        <w:rPr>
          <w:rFonts w:ascii="Arial" w:hAnsi="Arial" w:cs="Arial"/>
        </w:rPr>
        <w:t xml:space="preserve"> określa dział XV SWZ.</w:t>
      </w:r>
    </w:p>
    <w:p w14:paraId="66036E8E" w14:textId="74B04906" w:rsidR="0056098D" w:rsidRPr="00FC23BE" w:rsidRDefault="0056098D" w:rsidP="00766426">
      <w:pPr>
        <w:pStyle w:val="Akapitzlist"/>
        <w:numPr>
          <w:ilvl w:val="0"/>
          <w:numId w:val="18"/>
        </w:numPr>
        <w:spacing w:after="0" w:line="276" w:lineRule="auto"/>
        <w:ind w:left="709" w:hanging="425"/>
        <w:contextualSpacing w:val="0"/>
        <w:jc w:val="both"/>
        <w:rPr>
          <w:rFonts w:ascii="Arial" w:hAnsi="Arial" w:cs="Arial"/>
        </w:rPr>
      </w:pPr>
      <w:r w:rsidRPr="00FC23BE">
        <w:rPr>
          <w:rFonts w:ascii="Arial" w:hAnsi="Arial" w:cs="Arial"/>
        </w:rPr>
        <w:t>Postępowanie prowadzi się w języku polskim.</w:t>
      </w:r>
    </w:p>
    <w:p w14:paraId="00C94AEE" w14:textId="21B99B31" w:rsidR="004E5EEE" w:rsidRPr="00FC23BE" w:rsidRDefault="004E5EEE" w:rsidP="00766426">
      <w:pPr>
        <w:spacing w:after="0" w:line="276" w:lineRule="auto"/>
        <w:jc w:val="both"/>
        <w:rPr>
          <w:rFonts w:ascii="Arial" w:eastAsia="Verdana" w:hAnsi="Arial" w:cs="Arial"/>
          <w:bCs/>
          <w:highlight w:val="yellow"/>
        </w:rPr>
      </w:pPr>
    </w:p>
    <w:p w14:paraId="1BF6843B" w14:textId="77777777" w:rsidR="005D58D8" w:rsidRPr="00FC23BE" w:rsidRDefault="005D58D8"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bookmarkStart w:id="5" w:name="_Hlk90450640"/>
      <w:r w:rsidRPr="00FC23BE">
        <w:rPr>
          <w:rFonts w:ascii="Arial" w:eastAsia="Times New Roman" w:hAnsi="Arial" w:cs="Arial"/>
          <w:b/>
          <w:bCs/>
          <w:u w:val="single"/>
          <w:lang w:eastAsia="pl-PL"/>
        </w:rPr>
        <w:t xml:space="preserve">WYMAGANIA DOTYCZĄCE WADIUM, W TYM JEGO KWOTA </w:t>
      </w:r>
    </w:p>
    <w:p w14:paraId="4A650589" w14:textId="0DACD72D" w:rsidR="005D58D8" w:rsidRPr="00FC23BE" w:rsidRDefault="00EB1A1A" w:rsidP="00766426">
      <w:pPr>
        <w:suppressAutoHyphens/>
        <w:spacing w:after="0" w:line="276" w:lineRule="auto"/>
        <w:ind w:left="284"/>
        <w:jc w:val="both"/>
        <w:rPr>
          <w:rFonts w:ascii="Arial" w:hAnsi="Arial" w:cs="Arial"/>
        </w:rPr>
      </w:pPr>
      <w:r w:rsidRPr="00FC23BE">
        <w:rPr>
          <w:rFonts w:ascii="Arial" w:hAnsi="Arial" w:cs="Arial"/>
        </w:rPr>
        <w:t>Zamawiający nie żąda wniesienia wadium.</w:t>
      </w:r>
    </w:p>
    <w:p w14:paraId="3AC783C2" w14:textId="77777777" w:rsidR="00A73536" w:rsidRPr="00FC23BE" w:rsidRDefault="00A73536" w:rsidP="00766426">
      <w:pPr>
        <w:suppressAutoHyphens/>
        <w:spacing w:after="0" w:line="276" w:lineRule="auto"/>
        <w:ind w:left="284"/>
        <w:jc w:val="both"/>
        <w:rPr>
          <w:rFonts w:ascii="Arial" w:hAnsi="Arial" w:cs="Arial"/>
          <w:highlight w:val="yellow"/>
        </w:rPr>
      </w:pPr>
    </w:p>
    <w:bookmarkEnd w:id="5"/>
    <w:p w14:paraId="26895B5E" w14:textId="77777777" w:rsidR="005D58D8" w:rsidRPr="00FC23BE" w:rsidRDefault="005D58D8"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TERMIN ZWIĄZANIA OFERTĄ</w:t>
      </w:r>
    </w:p>
    <w:p w14:paraId="7E82EF79" w14:textId="5CED4878" w:rsidR="005D58D8" w:rsidRPr="00FC23BE" w:rsidRDefault="005D58D8" w:rsidP="00766426">
      <w:pPr>
        <w:pStyle w:val="Akapitzlist"/>
        <w:numPr>
          <w:ilvl w:val="0"/>
          <w:numId w:val="14"/>
        </w:numPr>
        <w:spacing w:after="0" w:line="276" w:lineRule="auto"/>
        <w:ind w:left="567" w:hanging="283"/>
        <w:jc w:val="both"/>
        <w:rPr>
          <w:rFonts w:ascii="Arial" w:hAnsi="Arial" w:cs="Arial"/>
        </w:rPr>
      </w:pPr>
      <w:r w:rsidRPr="00FC23BE">
        <w:rPr>
          <w:rFonts w:ascii="Arial" w:hAnsi="Arial" w:cs="Arial"/>
        </w:rPr>
        <w:t xml:space="preserve">Wykonawca będzie związany ofertą do dnia </w:t>
      </w:r>
      <w:r w:rsidR="008E146C">
        <w:rPr>
          <w:rFonts w:ascii="Arial" w:hAnsi="Arial" w:cs="Arial"/>
          <w:b/>
          <w:bCs/>
          <w:caps/>
          <w:u w:val="single"/>
        </w:rPr>
        <w:t xml:space="preserve">30 </w:t>
      </w:r>
      <w:r w:rsidR="008E146C">
        <w:rPr>
          <w:rFonts w:ascii="Arial" w:hAnsi="Arial" w:cs="Arial"/>
          <w:b/>
          <w:bCs/>
          <w:u w:val="single"/>
        </w:rPr>
        <w:t>grudnia</w:t>
      </w:r>
      <w:r w:rsidR="008E146C">
        <w:rPr>
          <w:rFonts w:ascii="Arial" w:hAnsi="Arial" w:cs="Arial"/>
          <w:b/>
          <w:bCs/>
          <w:caps/>
          <w:u w:val="single"/>
        </w:rPr>
        <w:t xml:space="preserve"> 2022</w:t>
      </w:r>
      <w:r w:rsidRPr="00FC23BE">
        <w:rPr>
          <w:rFonts w:ascii="Arial" w:hAnsi="Arial" w:cs="Arial"/>
          <w:b/>
          <w:bCs/>
          <w:caps/>
          <w:u w:val="single"/>
        </w:rPr>
        <w:t xml:space="preserve"> </w:t>
      </w:r>
      <w:r w:rsidRPr="00FC23BE">
        <w:rPr>
          <w:rFonts w:ascii="Arial" w:hAnsi="Arial" w:cs="Arial"/>
          <w:b/>
          <w:bCs/>
          <w:u w:val="single"/>
        </w:rPr>
        <w:t>r.</w:t>
      </w:r>
    </w:p>
    <w:p w14:paraId="0029FC5B" w14:textId="77777777" w:rsidR="005D58D8" w:rsidRPr="00FC23BE" w:rsidRDefault="005D58D8" w:rsidP="00766426">
      <w:pPr>
        <w:pStyle w:val="Akapitzlist"/>
        <w:numPr>
          <w:ilvl w:val="0"/>
          <w:numId w:val="14"/>
        </w:numPr>
        <w:spacing w:after="0" w:line="276" w:lineRule="auto"/>
        <w:ind w:left="567" w:hanging="283"/>
        <w:jc w:val="both"/>
        <w:rPr>
          <w:rFonts w:ascii="Arial" w:hAnsi="Arial" w:cs="Arial"/>
        </w:rPr>
      </w:pPr>
      <w:r w:rsidRPr="00FC23BE">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C23BE">
        <w:rPr>
          <w:rFonts w:ascii="Arial" w:hAnsi="Arial" w:cs="Arial"/>
        </w:rPr>
        <w:tab/>
      </w:r>
    </w:p>
    <w:p w14:paraId="46369925" w14:textId="19AB9D65" w:rsidR="005D58D8" w:rsidRPr="00FC23BE" w:rsidRDefault="005D58D8" w:rsidP="00766426">
      <w:pPr>
        <w:pStyle w:val="Akapitzlist"/>
        <w:numPr>
          <w:ilvl w:val="0"/>
          <w:numId w:val="14"/>
        </w:numPr>
        <w:spacing w:after="0" w:line="276" w:lineRule="auto"/>
        <w:ind w:left="567" w:hanging="283"/>
        <w:jc w:val="both"/>
        <w:rPr>
          <w:rFonts w:ascii="Arial" w:eastAsia="Times New Roman" w:hAnsi="Arial" w:cs="Arial"/>
          <w:b/>
          <w:bCs/>
          <w:u w:val="single"/>
          <w:lang w:eastAsia="pl-PL"/>
        </w:rPr>
      </w:pPr>
      <w:r w:rsidRPr="00FC23BE">
        <w:rPr>
          <w:rFonts w:ascii="Arial" w:hAnsi="Arial" w:cs="Arial"/>
        </w:rPr>
        <w:t xml:space="preserve">Przedłużenie terminu związania ofertą wymaga złożenia przez wykonawcę pisemnego oświadczenia o wyrażeniu zgody na przedłużenie terminu związania ofertą. </w:t>
      </w:r>
    </w:p>
    <w:p w14:paraId="00D44B42" w14:textId="77777777" w:rsidR="00BB5E3D" w:rsidRPr="00FC23BE" w:rsidRDefault="00BB5E3D" w:rsidP="00766426">
      <w:pPr>
        <w:pStyle w:val="Akapitzlist"/>
        <w:shd w:val="clear" w:color="auto" w:fill="FFFFFF"/>
        <w:spacing w:after="0" w:line="276" w:lineRule="auto"/>
        <w:ind w:left="284"/>
        <w:jc w:val="both"/>
        <w:rPr>
          <w:rFonts w:ascii="Arial" w:eastAsia="Times New Roman" w:hAnsi="Arial" w:cs="Arial"/>
          <w:b/>
          <w:bCs/>
          <w:highlight w:val="yellow"/>
          <w:u w:val="single"/>
          <w:lang w:eastAsia="pl-PL"/>
        </w:rPr>
      </w:pPr>
    </w:p>
    <w:p w14:paraId="23ED6161" w14:textId="369CE04E" w:rsidR="003E45FF" w:rsidRPr="00FC23BE" w:rsidRDefault="003E45FF"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SPOSÓB ORAZ TERMIN SKŁADANIA OFERT</w:t>
      </w:r>
    </w:p>
    <w:p w14:paraId="6E322F7F" w14:textId="221DD451" w:rsidR="008554BA" w:rsidRPr="00FC23BE" w:rsidRDefault="008554BA" w:rsidP="00766426">
      <w:pPr>
        <w:pStyle w:val="Akapitzlist"/>
        <w:numPr>
          <w:ilvl w:val="0"/>
          <w:numId w:val="17"/>
        </w:numPr>
        <w:shd w:val="clear" w:color="auto" w:fill="FFFFFF"/>
        <w:spacing w:after="0" w:line="276" w:lineRule="auto"/>
        <w:ind w:left="709" w:hanging="425"/>
        <w:jc w:val="both"/>
        <w:rPr>
          <w:rFonts w:ascii="Arial" w:hAnsi="Arial" w:cs="Arial"/>
          <w:b/>
          <w:bCs/>
        </w:rPr>
      </w:pPr>
      <w:r w:rsidRPr="00FC23BE">
        <w:rPr>
          <w:rFonts w:ascii="Arial" w:eastAsia="Times New Roman" w:hAnsi="Arial" w:cs="Arial"/>
          <w:lang w:eastAsia="pl-PL"/>
        </w:rPr>
        <w:t>Ofertę</w:t>
      </w:r>
      <w:r w:rsidRPr="00FC23BE">
        <w:rPr>
          <w:rFonts w:ascii="Arial" w:hAnsi="Arial" w:cs="Arial"/>
        </w:rPr>
        <w:t xml:space="preserve"> należy złożyć przez miniPortal za pośrednictwem ePuap do dnia </w:t>
      </w:r>
      <w:r w:rsidR="008E146C">
        <w:rPr>
          <w:rFonts w:ascii="Arial" w:hAnsi="Arial" w:cs="Arial"/>
          <w:b/>
          <w:bCs/>
        </w:rPr>
        <w:t>5</w:t>
      </w:r>
      <w:r w:rsidR="00DE6FB2">
        <w:rPr>
          <w:rFonts w:ascii="Arial" w:hAnsi="Arial" w:cs="Arial"/>
          <w:b/>
          <w:bCs/>
        </w:rPr>
        <w:t xml:space="preserve"> grudnia 2022</w:t>
      </w:r>
      <w:r w:rsidRPr="00FC23BE">
        <w:rPr>
          <w:rFonts w:ascii="Arial" w:hAnsi="Arial" w:cs="Arial"/>
          <w:b/>
          <w:bCs/>
        </w:rPr>
        <w:t xml:space="preserve"> r. godz. 10:00.</w:t>
      </w:r>
    </w:p>
    <w:p w14:paraId="52EC26A1" w14:textId="77777777" w:rsidR="006B5330" w:rsidRPr="00FC23BE" w:rsidRDefault="006B5330" w:rsidP="00766426">
      <w:pPr>
        <w:pStyle w:val="Akapitzlist"/>
        <w:numPr>
          <w:ilvl w:val="0"/>
          <w:numId w:val="17"/>
        </w:numPr>
        <w:shd w:val="clear" w:color="auto" w:fill="FFFFFF"/>
        <w:spacing w:after="0" w:line="276" w:lineRule="auto"/>
        <w:ind w:left="709" w:hanging="425"/>
        <w:jc w:val="both"/>
        <w:rPr>
          <w:rFonts w:ascii="Arial" w:eastAsia="Verdana" w:hAnsi="Arial" w:cs="Arial"/>
        </w:rPr>
      </w:pPr>
      <w:r w:rsidRPr="00FC23BE">
        <w:rPr>
          <w:rFonts w:ascii="Arial" w:eastAsia="Verdana" w:hAnsi="Arial" w:cs="Arial"/>
          <w:b/>
        </w:rPr>
        <w:t xml:space="preserve">Ofertę składa się </w:t>
      </w:r>
      <w:r w:rsidRPr="00FC23BE">
        <w:rPr>
          <w:rFonts w:ascii="Arial" w:eastAsia="Verdana" w:hAnsi="Arial" w:cs="Arial"/>
          <w:b/>
          <w:u w:val="single"/>
        </w:rPr>
        <w:t>pod rygorem nieważności</w:t>
      </w:r>
      <w:r w:rsidRPr="00FC23BE">
        <w:rPr>
          <w:rFonts w:ascii="Arial" w:eastAsia="Verdana" w:hAnsi="Arial" w:cs="Arial"/>
          <w:b/>
        </w:rPr>
        <w:t xml:space="preserve"> w formie elektronicznej (opatrzonej kwalifikowanym podpisem elektronicznym) lub w postaci elektronicznej opatrzonej podpisem zaufanym lub podpisem osobistym.</w:t>
      </w:r>
    </w:p>
    <w:p w14:paraId="4892DFB4" w14:textId="77777777" w:rsidR="006B5330" w:rsidRPr="00FC23BE" w:rsidRDefault="006B5330" w:rsidP="00766426">
      <w:pPr>
        <w:pStyle w:val="Akapitzlist"/>
        <w:numPr>
          <w:ilvl w:val="0"/>
          <w:numId w:val="17"/>
        </w:numPr>
        <w:shd w:val="clear" w:color="auto" w:fill="FFFFFF"/>
        <w:spacing w:after="0" w:line="276" w:lineRule="auto"/>
        <w:ind w:left="709" w:hanging="425"/>
        <w:jc w:val="both"/>
        <w:rPr>
          <w:rFonts w:ascii="Arial" w:eastAsia="Verdana" w:hAnsi="Arial" w:cs="Arial"/>
          <w:bCs/>
        </w:rPr>
      </w:pPr>
      <w:r w:rsidRPr="00FC23BE">
        <w:rPr>
          <w:rFonts w:ascii="Arial" w:eastAsia="Verdana" w:hAnsi="Arial" w:cs="Arial"/>
        </w:rPr>
        <w:t>Wykonawca, aby wziąć udział w postępowaniu o udzielenie zamówienia publicznego i złożyć ofertę do postępowania musi posiadać konto na Platformie ePUAP. Aby zaszyfrować i złożyć ofertę należy postępować zgodnie z „</w:t>
      </w:r>
      <w:r w:rsidRPr="00FC23BE">
        <w:rPr>
          <w:rFonts w:ascii="Arial" w:eastAsia="Verdana" w:hAnsi="Arial" w:cs="Arial"/>
          <w:bCs/>
        </w:rPr>
        <w:t xml:space="preserve">Instrukcją użytkownika systemu miniPortal – ePuap” dostępną pod adresem </w:t>
      </w:r>
      <w:hyperlink r:id="rId24" w:history="1">
        <w:r w:rsidRPr="00FC23BE">
          <w:rPr>
            <w:rStyle w:val="Hipercze"/>
            <w:rFonts w:ascii="Arial" w:eastAsia="Verdana" w:hAnsi="Arial" w:cs="Arial"/>
            <w:bCs/>
          </w:rPr>
          <w:t>https://miniportal.uzp.gov.pl/Instrukcje</w:t>
        </w:r>
      </w:hyperlink>
      <w:r w:rsidRPr="00FC23BE">
        <w:rPr>
          <w:rFonts w:ascii="Arial" w:eastAsia="Verdana" w:hAnsi="Arial" w:cs="Arial"/>
          <w:bCs/>
        </w:rPr>
        <w:t xml:space="preserve">. </w:t>
      </w:r>
    </w:p>
    <w:p w14:paraId="459CE7D6" w14:textId="77777777" w:rsidR="006B5330" w:rsidRPr="00FC23BE" w:rsidRDefault="006B5330" w:rsidP="00766426">
      <w:pPr>
        <w:pStyle w:val="Akapitzlist"/>
        <w:numPr>
          <w:ilvl w:val="0"/>
          <w:numId w:val="17"/>
        </w:numPr>
        <w:shd w:val="clear" w:color="auto" w:fill="FFFFFF"/>
        <w:spacing w:after="0" w:line="276" w:lineRule="auto"/>
        <w:ind w:left="709" w:hanging="425"/>
        <w:jc w:val="both"/>
        <w:rPr>
          <w:rFonts w:ascii="Arial" w:hAnsi="Arial" w:cs="Arial"/>
        </w:rPr>
      </w:pPr>
      <w:r w:rsidRPr="00FC23BE">
        <w:rPr>
          <w:rFonts w:ascii="Arial" w:hAnsi="Arial" w:cs="Arial"/>
        </w:rPr>
        <w:t>Zamawiający zaleca przed podpisaniem, zapisanie formularza ofertowego w formacie .pdf</w:t>
      </w:r>
    </w:p>
    <w:p w14:paraId="2F76E8B7" w14:textId="77777777" w:rsidR="006B5330" w:rsidRPr="00FC23BE" w:rsidRDefault="006B5330" w:rsidP="00766426">
      <w:pPr>
        <w:pStyle w:val="Akapitzlist"/>
        <w:numPr>
          <w:ilvl w:val="0"/>
          <w:numId w:val="17"/>
        </w:numPr>
        <w:shd w:val="clear" w:color="auto" w:fill="FFFFFF"/>
        <w:spacing w:after="0" w:line="276" w:lineRule="auto"/>
        <w:ind w:left="709" w:hanging="425"/>
        <w:jc w:val="both"/>
        <w:rPr>
          <w:rFonts w:ascii="Arial" w:hAnsi="Arial" w:cs="Arial"/>
        </w:rPr>
      </w:pPr>
      <w:r w:rsidRPr="00FC23BE">
        <w:rPr>
          <w:rFonts w:ascii="Arial" w:hAnsi="Arial" w:cs="Arial"/>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FC23BE" w:rsidRDefault="006B5330" w:rsidP="00766426">
      <w:pPr>
        <w:pStyle w:val="Akapitzlist"/>
        <w:numPr>
          <w:ilvl w:val="0"/>
          <w:numId w:val="17"/>
        </w:numPr>
        <w:shd w:val="clear" w:color="auto" w:fill="FFFFFF"/>
        <w:spacing w:after="0" w:line="276" w:lineRule="auto"/>
        <w:ind w:left="709" w:hanging="425"/>
        <w:jc w:val="both"/>
        <w:rPr>
          <w:rFonts w:ascii="Arial" w:hAnsi="Arial" w:cs="Arial"/>
        </w:rPr>
      </w:pPr>
      <w:r w:rsidRPr="00FC23BE">
        <w:rPr>
          <w:rFonts w:ascii="Arial" w:hAnsi="Arial" w:cs="Arial"/>
        </w:rPr>
        <w:t>Podpisaną ofertę należy zaszyfrować.</w:t>
      </w:r>
    </w:p>
    <w:p w14:paraId="174A2268" w14:textId="77777777" w:rsidR="006B5330" w:rsidRPr="00FC23BE" w:rsidRDefault="006B5330" w:rsidP="00766426">
      <w:pPr>
        <w:pStyle w:val="Akapitzlist"/>
        <w:numPr>
          <w:ilvl w:val="0"/>
          <w:numId w:val="17"/>
        </w:numPr>
        <w:shd w:val="clear" w:color="auto" w:fill="FFFFFF"/>
        <w:spacing w:after="0" w:line="276" w:lineRule="auto"/>
        <w:ind w:left="709" w:hanging="425"/>
        <w:jc w:val="both"/>
        <w:rPr>
          <w:rFonts w:ascii="Arial" w:hAnsi="Arial" w:cs="Arial"/>
        </w:rPr>
      </w:pPr>
      <w:r w:rsidRPr="00FC23BE">
        <w:rPr>
          <w:rFonts w:ascii="Arial" w:hAnsi="Arial" w:cs="Arial"/>
        </w:rPr>
        <w:t xml:space="preserve">Funkcjonalność do zaszyfrowania oferty przez Wykonawcę jest dostępna dla wykonawców na miniPortalu, w szczegółach danego postępowania. </w:t>
      </w:r>
    </w:p>
    <w:p w14:paraId="1216A5A8" w14:textId="77777777" w:rsidR="006B5330" w:rsidRPr="00FC23BE" w:rsidRDefault="006B5330" w:rsidP="00766426">
      <w:pPr>
        <w:pStyle w:val="Akapitzlist"/>
        <w:numPr>
          <w:ilvl w:val="0"/>
          <w:numId w:val="17"/>
        </w:numPr>
        <w:shd w:val="clear" w:color="auto" w:fill="FFFFFF"/>
        <w:spacing w:after="0" w:line="276" w:lineRule="auto"/>
        <w:ind w:left="709" w:hanging="425"/>
        <w:jc w:val="both"/>
        <w:rPr>
          <w:rFonts w:ascii="Arial" w:hAnsi="Arial" w:cs="Arial"/>
        </w:rPr>
      </w:pPr>
      <w:r w:rsidRPr="00FC23BE">
        <w:rPr>
          <w:rFonts w:ascii="Arial" w:hAnsi="Arial" w:cs="Arial"/>
        </w:rPr>
        <w:t>Wykonawca składa zaszyfrowaną ofertę za pośrednictwem „Formularza do złożenia, zmiany, wycofania oferty lub wniosku” dostępnego na ePUAP i udostępnionego również na miniPortalu.</w:t>
      </w:r>
    </w:p>
    <w:p w14:paraId="09DDE883" w14:textId="77777777" w:rsidR="006B5330" w:rsidRPr="00FC23BE" w:rsidRDefault="006B5330" w:rsidP="00766426">
      <w:pPr>
        <w:pStyle w:val="Akapitzlist"/>
        <w:numPr>
          <w:ilvl w:val="0"/>
          <w:numId w:val="17"/>
        </w:numPr>
        <w:shd w:val="clear" w:color="auto" w:fill="FFFFFF"/>
        <w:spacing w:after="0" w:line="276" w:lineRule="auto"/>
        <w:ind w:left="709" w:hanging="425"/>
        <w:jc w:val="both"/>
        <w:rPr>
          <w:rFonts w:ascii="Arial" w:hAnsi="Arial" w:cs="Arial"/>
        </w:rPr>
      </w:pPr>
      <w:r w:rsidRPr="00FC23BE">
        <w:rPr>
          <w:rFonts w:ascii="Arial" w:hAnsi="Arial" w:cs="Arial"/>
        </w:rPr>
        <w:t xml:space="preserve">Wykonawca może przed upływem terminu do składania ofert </w:t>
      </w:r>
      <w:r w:rsidRPr="00FC23BE">
        <w:rPr>
          <w:rFonts w:ascii="Arial" w:hAnsi="Arial" w:cs="Arial"/>
          <w:b/>
          <w:bCs/>
        </w:rPr>
        <w:t>wycofać</w:t>
      </w:r>
      <w:r w:rsidRPr="00FC23BE">
        <w:rPr>
          <w:rFonts w:ascii="Arial" w:hAnsi="Arial" w:cs="Arial"/>
        </w:rPr>
        <w:t xml:space="preserve"> ofertę za pośrednictwem „Formularza do złożenia, zmiany, wycofania oferty lub wniosku” dostępnego na ePUAP i udostępnionego również na miniPortalu. Sposób wycofania oferty został opisany w „Instrukcji użytkownika systemu miniPortal-ePuap” dostępnej na miniPortalu.</w:t>
      </w:r>
    </w:p>
    <w:p w14:paraId="212DB233" w14:textId="3B88CE87" w:rsidR="006B5330" w:rsidRPr="00FC23BE" w:rsidRDefault="006B5330" w:rsidP="00766426">
      <w:pPr>
        <w:pStyle w:val="Akapitzlist"/>
        <w:numPr>
          <w:ilvl w:val="0"/>
          <w:numId w:val="17"/>
        </w:numPr>
        <w:shd w:val="clear" w:color="auto" w:fill="FFFFFF"/>
        <w:spacing w:after="0" w:line="276" w:lineRule="auto"/>
        <w:ind w:left="709" w:hanging="425"/>
        <w:jc w:val="both"/>
        <w:rPr>
          <w:rFonts w:ascii="Arial" w:hAnsi="Arial" w:cs="Arial"/>
        </w:rPr>
      </w:pPr>
      <w:r w:rsidRPr="00FC23BE">
        <w:rPr>
          <w:rFonts w:ascii="Arial" w:hAnsi="Arial" w:cs="Arial"/>
        </w:rPr>
        <w:t>Wykonawca po upływie terminu do składania ofert nie może skutecznie dokonać wycofa</w:t>
      </w:r>
      <w:r w:rsidR="001A141B" w:rsidRPr="00FC23BE">
        <w:rPr>
          <w:rFonts w:ascii="Arial" w:hAnsi="Arial" w:cs="Arial"/>
        </w:rPr>
        <w:t>nia</w:t>
      </w:r>
      <w:r w:rsidRPr="00FC23BE">
        <w:rPr>
          <w:rFonts w:ascii="Arial" w:hAnsi="Arial" w:cs="Arial"/>
        </w:rPr>
        <w:t xml:space="preserve"> złożonej oferty.</w:t>
      </w:r>
    </w:p>
    <w:p w14:paraId="0A67D7DB" w14:textId="65714275" w:rsidR="002E4CCB" w:rsidRPr="00FC23BE" w:rsidRDefault="002E4CCB" w:rsidP="00766426">
      <w:pPr>
        <w:pStyle w:val="Akapitzlist"/>
        <w:numPr>
          <w:ilvl w:val="0"/>
          <w:numId w:val="17"/>
        </w:numPr>
        <w:shd w:val="clear" w:color="auto" w:fill="FFFFFF"/>
        <w:spacing w:after="0" w:line="276" w:lineRule="auto"/>
        <w:ind w:left="709" w:hanging="425"/>
        <w:jc w:val="both"/>
        <w:rPr>
          <w:rFonts w:ascii="Arial" w:hAnsi="Arial" w:cs="Arial"/>
        </w:rPr>
      </w:pPr>
      <w:r w:rsidRPr="00FC23BE">
        <w:rPr>
          <w:rFonts w:ascii="Arial" w:hAnsi="Arial" w:cs="Arial"/>
        </w:rPr>
        <w:t xml:space="preserve">W postępowaniach wszczętych od 1 stycznia 2021 r. nie ma możliwości przesłania zmiany do oferty - Wykonawcy </w:t>
      </w:r>
      <w:r w:rsidR="00111C39" w:rsidRPr="00FC23BE">
        <w:rPr>
          <w:rFonts w:ascii="Arial" w:hAnsi="Arial" w:cs="Arial"/>
        </w:rPr>
        <w:t xml:space="preserve">mogą jedynie </w:t>
      </w:r>
      <w:r w:rsidRPr="00FC23BE">
        <w:rPr>
          <w:rFonts w:ascii="Arial" w:hAnsi="Arial" w:cs="Arial"/>
        </w:rPr>
        <w:t>wycof</w:t>
      </w:r>
      <w:r w:rsidR="00111C39" w:rsidRPr="00FC23BE">
        <w:rPr>
          <w:rFonts w:ascii="Arial" w:hAnsi="Arial" w:cs="Arial"/>
        </w:rPr>
        <w:t>ać</w:t>
      </w:r>
      <w:r w:rsidRPr="00FC23BE">
        <w:rPr>
          <w:rFonts w:ascii="Arial" w:hAnsi="Arial" w:cs="Arial"/>
        </w:rPr>
        <w:t xml:space="preserve"> pierwotnie złożoną ofertę i</w:t>
      </w:r>
      <w:r w:rsidR="00111C39" w:rsidRPr="00FC23BE">
        <w:rPr>
          <w:rFonts w:ascii="Arial" w:hAnsi="Arial" w:cs="Arial"/>
        </w:rPr>
        <w:t> złożyć</w:t>
      </w:r>
      <w:r w:rsidRPr="00FC23BE">
        <w:rPr>
          <w:rFonts w:ascii="Arial" w:hAnsi="Arial" w:cs="Arial"/>
        </w:rPr>
        <w:t xml:space="preserve"> now</w:t>
      </w:r>
      <w:r w:rsidR="00111C39" w:rsidRPr="00FC23BE">
        <w:rPr>
          <w:rFonts w:ascii="Arial" w:hAnsi="Arial" w:cs="Arial"/>
        </w:rPr>
        <w:t>ą</w:t>
      </w:r>
      <w:r w:rsidRPr="00FC23BE">
        <w:rPr>
          <w:rFonts w:ascii="Arial" w:hAnsi="Arial" w:cs="Arial"/>
        </w:rPr>
        <w:t>.</w:t>
      </w:r>
    </w:p>
    <w:p w14:paraId="711A0260" w14:textId="2A6975D3" w:rsidR="006B5330" w:rsidRPr="00FC23BE" w:rsidRDefault="006B5330" w:rsidP="00766426">
      <w:pPr>
        <w:pStyle w:val="Akapitzlist"/>
        <w:numPr>
          <w:ilvl w:val="0"/>
          <w:numId w:val="17"/>
        </w:numPr>
        <w:shd w:val="clear" w:color="auto" w:fill="FFFFFF"/>
        <w:spacing w:after="0" w:line="276" w:lineRule="auto"/>
        <w:ind w:left="709" w:hanging="425"/>
        <w:jc w:val="both"/>
        <w:rPr>
          <w:rFonts w:ascii="Arial" w:eastAsia="Times New Roman" w:hAnsi="Arial" w:cs="Arial"/>
          <w:lang w:eastAsia="pl-PL"/>
        </w:rPr>
      </w:pPr>
      <w:r w:rsidRPr="00FC23BE">
        <w:rPr>
          <w:rFonts w:ascii="Arial" w:eastAsia="Times New Roman" w:hAnsi="Arial" w:cs="Arial"/>
          <w:lang w:eastAsia="pl-PL"/>
        </w:rPr>
        <w:lastRenderedPageBreak/>
        <w:t>Ofertę wraz z załącznikami należy przygotować zgodnie z wytycznymi opisanymi w dziale XII SWZ.</w:t>
      </w:r>
    </w:p>
    <w:p w14:paraId="20DF9371" w14:textId="5680F9B1" w:rsidR="00BB5E3D" w:rsidRPr="00FC23BE" w:rsidRDefault="006B5330" w:rsidP="00766426">
      <w:pPr>
        <w:pStyle w:val="Akapitzlist"/>
        <w:numPr>
          <w:ilvl w:val="0"/>
          <w:numId w:val="17"/>
        </w:numPr>
        <w:shd w:val="clear" w:color="auto" w:fill="FFFFFF"/>
        <w:spacing w:after="0" w:line="276" w:lineRule="auto"/>
        <w:ind w:left="709" w:hanging="425"/>
        <w:jc w:val="both"/>
        <w:rPr>
          <w:rFonts w:ascii="Arial" w:eastAsia="Times New Roman" w:hAnsi="Arial" w:cs="Arial"/>
          <w:lang w:eastAsia="pl-PL"/>
        </w:rPr>
      </w:pPr>
      <w:r w:rsidRPr="00FC23BE">
        <w:rPr>
          <w:rFonts w:ascii="Arial" w:eastAsia="Times New Roman" w:hAnsi="Arial" w:cs="Arial"/>
          <w:lang w:eastAsia="pl-PL"/>
        </w:rPr>
        <w:t>Zamawiający odrzuca ofertę, jeżeli została złożona po terminie składania ofert.</w:t>
      </w:r>
    </w:p>
    <w:p w14:paraId="7E1313F9" w14:textId="461F21E2" w:rsidR="00572452" w:rsidRPr="00FC23BE" w:rsidRDefault="00572452" w:rsidP="00766426">
      <w:pPr>
        <w:shd w:val="clear" w:color="auto" w:fill="FFFFFF"/>
        <w:spacing w:after="0" w:line="276" w:lineRule="auto"/>
        <w:jc w:val="both"/>
        <w:rPr>
          <w:rFonts w:ascii="Arial" w:eastAsia="Times New Roman" w:hAnsi="Arial" w:cs="Arial"/>
          <w:b/>
          <w:bCs/>
          <w:u w:val="single"/>
          <w:lang w:eastAsia="pl-PL"/>
        </w:rPr>
      </w:pPr>
    </w:p>
    <w:p w14:paraId="64BD8C5F" w14:textId="76948829" w:rsidR="003E45FF" w:rsidRPr="00FC23BE" w:rsidRDefault="003E45FF"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TERMIN OTWARCIA OFERT</w:t>
      </w:r>
    </w:p>
    <w:p w14:paraId="6A9A7FAE" w14:textId="6E36CF99" w:rsidR="00FD3BB0" w:rsidRPr="00FC23BE" w:rsidRDefault="00FD3BB0" w:rsidP="00766426">
      <w:pPr>
        <w:pStyle w:val="Nagwek3"/>
        <w:numPr>
          <w:ilvl w:val="3"/>
          <w:numId w:val="16"/>
        </w:numPr>
        <w:spacing w:line="276" w:lineRule="auto"/>
        <w:ind w:left="567" w:hanging="283"/>
        <w:jc w:val="both"/>
        <w:rPr>
          <w:rFonts w:ascii="Arial" w:hAnsi="Arial" w:cs="Arial"/>
          <w:b w:val="0"/>
          <w:bCs/>
          <w:szCs w:val="22"/>
        </w:rPr>
      </w:pPr>
      <w:r w:rsidRPr="00FC23BE">
        <w:rPr>
          <w:rFonts w:ascii="Arial" w:hAnsi="Arial" w:cs="Arial"/>
          <w:b w:val="0"/>
          <w:bCs/>
          <w:szCs w:val="22"/>
        </w:rPr>
        <w:t xml:space="preserve">Otwarcie ofert nastąpi w dniu </w:t>
      </w:r>
      <w:r w:rsidR="008E146C">
        <w:rPr>
          <w:rFonts w:ascii="Arial" w:hAnsi="Arial" w:cs="Arial"/>
          <w:szCs w:val="22"/>
        </w:rPr>
        <w:t xml:space="preserve">5 </w:t>
      </w:r>
      <w:r w:rsidR="00DE6FB2">
        <w:rPr>
          <w:rFonts w:ascii="Arial" w:hAnsi="Arial" w:cs="Arial"/>
          <w:szCs w:val="22"/>
        </w:rPr>
        <w:t>grudnia 2022</w:t>
      </w:r>
      <w:r w:rsidRPr="00FC23BE">
        <w:rPr>
          <w:rFonts w:ascii="Arial" w:hAnsi="Arial" w:cs="Arial"/>
          <w:szCs w:val="22"/>
        </w:rPr>
        <w:t xml:space="preserve"> r. o godz. 10:30</w:t>
      </w:r>
      <w:r w:rsidRPr="00FC23BE">
        <w:rPr>
          <w:rFonts w:ascii="Arial" w:hAnsi="Arial" w:cs="Arial"/>
          <w:b w:val="0"/>
          <w:bCs/>
          <w:szCs w:val="22"/>
        </w:rPr>
        <w:t>.</w:t>
      </w:r>
    </w:p>
    <w:p w14:paraId="44211585" w14:textId="77777777" w:rsidR="00FD3BB0" w:rsidRPr="00FC23BE" w:rsidRDefault="00FD3BB0" w:rsidP="00766426">
      <w:pPr>
        <w:pStyle w:val="Nagwek3"/>
        <w:keepNext w:val="0"/>
        <w:numPr>
          <w:ilvl w:val="3"/>
          <w:numId w:val="16"/>
        </w:numPr>
        <w:spacing w:line="276" w:lineRule="auto"/>
        <w:ind w:left="567" w:hanging="283"/>
        <w:jc w:val="both"/>
        <w:rPr>
          <w:rFonts w:ascii="Arial" w:hAnsi="Arial" w:cs="Arial"/>
          <w:b w:val="0"/>
          <w:bCs/>
          <w:szCs w:val="22"/>
        </w:rPr>
      </w:pPr>
      <w:r w:rsidRPr="00FC23BE">
        <w:rPr>
          <w:rFonts w:ascii="Arial" w:hAnsi="Arial" w:cs="Arial"/>
          <w:b w:val="0"/>
          <w:bCs/>
          <w:szCs w:val="22"/>
        </w:rPr>
        <w:t>Otwarcie ofert następuje poprzez użycie mechanizmu do odszyfrowania ofert dostępnego po zalogowaniu w zakładce Deszyfrowanie na miniPortalu i następuje poprzez wskazanie pliku do odszyfrowania.</w:t>
      </w:r>
    </w:p>
    <w:p w14:paraId="44436AF4" w14:textId="77777777" w:rsidR="00FD3BB0" w:rsidRPr="00FC23BE" w:rsidRDefault="00FD3BB0" w:rsidP="00766426">
      <w:pPr>
        <w:pStyle w:val="Nagwek3"/>
        <w:numPr>
          <w:ilvl w:val="3"/>
          <w:numId w:val="16"/>
        </w:numPr>
        <w:spacing w:line="276" w:lineRule="auto"/>
        <w:ind w:left="567" w:hanging="283"/>
        <w:jc w:val="both"/>
        <w:rPr>
          <w:rFonts w:ascii="Arial" w:hAnsi="Arial" w:cs="Arial"/>
          <w:b w:val="0"/>
          <w:bCs/>
          <w:szCs w:val="22"/>
        </w:rPr>
      </w:pPr>
      <w:r w:rsidRPr="00FC23BE">
        <w:rPr>
          <w:rFonts w:ascii="Arial" w:hAnsi="Arial" w:cs="Arial"/>
          <w:b w:val="0"/>
          <w:bCs/>
          <w:szCs w:val="22"/>
        </w:rPr>
        <w:t>Najpóźniej przed otwarciem ofert, zamawiający udostępni na stronie internetowej prowadzonego postępowania informację o kwocie, jaką zamierza się przeznaczyć na sfinansowanie zamówienia.</w:t>
      </w:r>
    </w:p>
    <w:p w14:paraId="696AF219" w14:textId="77777777" w:rsidR="00FD3BB0" w:rsidRPr="00FC23BE" w:rsidRDefault="00FD3BB0" w:rsidP="00766426">
      <w:pPr>
        <w:pStyle w:val="Nagwek3"/>
        <w:numPr>
          <w:ilvl w:val="3"/>
          <w:numId w:val="16"/>
        </w:numPr>
        <w:spacing w:line="276" w:lineRule="auto"/>
        <w:ind w:left="567" w:hanging="283"/>
        <w:jc w:val="both"/>
        <w:rPr>
          <w:rFonts w:ascii="Arial" w:hAnsi="Arial" w:cs="Arial"/>
          <w:b w:val="0"/>
          <w:szCs w:val="22"/>
        </w:rPr>
      </w:pPr>
      <w:r w:rsidRPr="00FC23BE">
        <w:rPr>
          <w:rFonts w:ascii="Arial" w:hAnsi="Arial" w:cs="Arial"/>
          <w:b w:val="0"/>
          <w:szCs w:val="22"/>
        </w:rPr>
        <w:t xml:space="preserve">Niezwłocznie po otwarciu ofert, zamawiający udostępni na stronie internetowej prowadzonego postępowania informacje o: </w:t>
      </w:r>
    </w:p>
    <w:p w14:paraId="46D692A8" w14:textId="77777777" w:rsidR="00FD3BB0" w:rsidRPr="00FC23BE" w:rsidRDefault="00FD3BB0" w:rsidP="00766426">
      <w:pPr>
        <w:spacing w:after="0" w:line="276" w:lineRule="auto"/>
        <w:ind w:left="993" w:hanging="426"/>
        <w:jc w:val="both"/>
        <w:rPr>
          <w:rFonts w:ascii="Arial" w:eastAsia="Times New Roman" w:hAnsi="Arial" w:cs="Arial"/>
          <w:bCs/>
          <w:lang w:eastAsia="ar-SA"/>
        </w:rPr>
      </w:pPr>
      <w:r w:rsidRPr="00FC23BE">
        <w:rPr>
          <w:rFonts w:ascii="Arial" w:eastAsia="Times New Roman" w:hAnsi="Arial" w:cs="Arial"/>
          <w:bCs/>
          <w:lang w:eastAsia="ar-SA"/>
        </w:rPr>
        <w:t>1)</w:t>
      </w:r>
      <w:r w:rsidRPr="00FC23BE">
        <w:rPr>
          <w:rFonts w:ascii="Arial" w:eastAsia="Times New Roman" w:hAnsi="Arial" w:cs="Arial"/>
          <w:bCs/>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FC23BE" w:rsidRDefault="00FD3BB0" w:rsidP="00766426">
      <w:pPr>
        <w:spacing w:after="0" w:line="276" w:lineRule="auto"/>
        <w:ind w:left="993" w:hanging="426"/>
        <w:jc w:val="both"/>
        <w:rPr>
          <w:rFonts w:ascii="Arial" w:eastAsia="Times New Roman" w:hAnsi="Arial" w:cs="Arial"/>
          <w:bCs/>
          <w:lang w:eastAsia="ar-SA"/>
        </w:rPr>
      </w:pPr>
      <w:r w:rsidRPr="00FC23BE">
        <w:rPr>
          <w:rFonts w:ascii="Arial" w:eastAsia="Times New Roman" w:hAnsi="Arial" w:cs="Arial"/>
          <w:bCs/>
          <w:lang w:eastAsia="ar-SA"/>
        </w:rPr>
        <w:t>2)</w:t>
      </w:r>
      <w:r w:rsidRPr="00FC23BE">
        <w:rPr>
          <w:rFonts w:ascii="Arial" w:eastAsia="Times New Roman" w:hAnsi="Arial" w:cs="Arial"/>
          <w:bCs/>
          <w:lang w:eastAsia="ar-SA"/>
        </w:rPr>
        <w:tab/>
        <w:t>cenach zawartych w ofertach.</w:t>
      </w:r>
    </w:p>
    <w:p w14:paraId="1B5D0826" w14:textId="77777777" w:rsidR="0030669A" w:rsidRPr="00FC23BE" w:rsidRDefault="0030669A" w:rsidP="00766426">
      <w:pPr>
        <w:shd w:val="clear" w:color="auto" w:fill="FFFFFF"/>
        <w:spacing w:after="0" w:line="276" w:lineRule="auto"/>
        <w:jc w:val="both"/>
        <w:rPr>
          <w:rFonts w:ascii="Arial" w:eastAsia="Times New Roman" w:hAnsi="Arial" w:cs="Arial"/>
          <w:b/>
          <w:bCs/>
          <w:u w:val="single"/>
          <w:lang w:eastAsia="pl-PL"/>
        </w:rPr>
      </w:pPr>
    </w:p>
    <w:p w14:paraId="767B3754" w14:textId="6AA4ABAC" w:rsidR="003E45FF" w:rsidRPr="00FC23BE" w:rsidRDefault="003E45FF"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SPOSÓB OBLICZENIA CENY</w:t>
      </w:r>
    </w:p>
    <w:p w14:paraId="3A035132" w14:textId="7AF5D1B0" w:rsidR="00E56071" w:rsidRPr="00FC23BE" w:rsidRDefault="00E56071" w:rsidP="00766426">
      <w:pPr>
        <w:pStyle w:val="Akapitzlist"/>
        <w:numPr>
          <w:ilvl w:val="0"/>
          <w:numId w:val="29"/>
        </w:numPr>
        <w:autoSpaceDE w:val="0"/>
        <w:autoSpaceDN w:val="0"/>
        <w:adjustRightInd w:val="0"/>
        <w:spacing w:after="126" w:line="276" w:lineRule="auto"/>
        <w:jc w:val="both"/>
        <w:rPr>
          <w:rFonts w:ascii="Arial" w:hAnsi="Arial" w:cs="Arial"/>
        </w:rPr>
      </w:pPr>
      <w:bookmarkStart w:id="6" w:name="_Hlk66639711"/>
      <w:r w:rsidRPr="00FC23BE">
        <w:rPr>
          <w:rFonts w:ascii="Arial" w:hAnsi="Arial" w:cs="Arial"/>
        </w:rPr>
        <w:t xml:space="preserve">Wykonawca zobowiązany jest podać w tabeli z ust. 1 oferty (załącznik nr 2 do SWZ) </w:t>
      </w:r>
      <w:r w:rsidR="003C642B" w:rsidRPr="00FC23BE">
        <w:rPr>
          <w:rFonts w:ascii="Arial" w:hAnsi="Arial" w:cs="Arial"/>
          <w:b/>
          <w:bCs/>
        </w:rPr>
        <w:t>ceny jednostkowe</w:t>
      </w:r>
      <w:r w:rsidR="003C642B" w:rsidRPr="00FC23BE">
        <w:rPr>
          <w:rFonts w:ascii="Arial" w:hAnsi="Arial" w:cs="Arial"/>
        </w:rPr>
        <w:t xml:space="preserve"> energii elektrycznej netto i brutto dla poszczególnych grup taryfowych i</w:t>
      </w:r>
      <w:r w:rsidRPr="00FC23BE">
        <w:rPr>
          <w:rFonts w:ascii="Arial" w:hAnsi="Arial" w:cs="Arial"/>
        </w:rPr>
        <w:t> </w:t>
      </w:r>
      <w:r w:rsidR="003C642B" w:rsidRPr="00FC23BE">
        <w:rPr>
          <w:rFonts w:ascii="Arial" w:hAnsi="Arial" w:cs="Arial"/>
        </w:rPr>
        <w:t>stref rozliczeniowych, wyrażone w zł/kWh i określone z dokładnością nie większą niż cztery miejsca po przecinku</w:t>
      </w:r>
      <w:r w:rsidR="00213354" w:rsidRPr="00FC23BE">
        <w:rPr>
          <w:rFonts w:ascii="Arial" w:hAnsi="Arial" w:cs="Arial"/>
        </w:rPr>
        <w:t>.</w:t>
      </w:r>
    </w:p>
    <w:p w14:paraId="2E92DB50" w14:textId="29EB8D98" w:rsidR="003C642B" w:rsidRPr="00FC23BE" w:rsidRDefault="003C642B" w:rsidP="00766426">
      <w:pPr>
        <w:pStyle w:val="Akapitzlist"/>
        <w:numPr>
          <w:ilvl w:val="0"/>
          <w:numId w:val="29"/>
        </w:numPr>
        <w:autoSpaceDE w:val="0"/>
        <w:autoSpaceDN w:val="0"/>
        <w:adjustRightInd w:val="0"/>
        <w:spacing w:after="126" w:line="276" w:lineRule="auto"/>
        <w:jc w:val="both"/>
        <w:rPr>
          <w:rFonts w:ascii="Arial" w:hAnsi="Arial" w:cs="Arial"/>
        </w:rPr>
      </w:pPr>
      <w:r w:rsidRPr="00FC23BE">
        <w:rPr>
          <w:rFonts w:ascii="Arial" w:hAnsi="Arial" w:cs="Arial"/>
        </w:rPr>
        <w:t>Przy określaniu ww. cen jednostkowych należy uwzględnić wszystkie koszty związane z</w:t>
      </w:r>
      <w:r w:rsidR="008B4EBE" w:rsidRPr="00FC23BE">
        <w:rPr>
          <w:rFonts w:ascii="Arial" w:hAnsi="Arial" w:cs="Arial"/>
        </w:rPr>
        <w:t> </w:t>
      </w:r>
      <w:r w:rsidRPr="00FC23BE">
        <w:rPr>
          <w:rFonts w:ascii="Arial" w:hAnsi="Arial" w:cs="Arial"/>
        </w:rPr>
        <w:t>realizacj</w:t>
      </w:r>
      <w:r w:rsidR="00213354" w:rsidRPr="00FC23BE">
        <w:rPr>
          <w:rFonts w:ascii="Arial" w:hAnsi="Arial" w:cs="Arial"/>
        </w:rPr>
        <w:t>ą</w:t>
      </w:r>
      <w:r w:rsidRPr="00FC23BE">
        <w:rPr>
          <w:rFonts w:ascii="Arial" w:hAnsi="Arial" w:cs="Arial"/>
        </w:rPr>
        <w:t xml:space="preserve"> zamówienia i obsługą odbiorców, w tym także koszty odczytu urządzeń pomiarowych oraz koszty wystawiania faktur.</w:t>
      </w:r>
    </w:p>
    <w:p w14:paraId="6614B35E" w14:textId="2C18E29E" w:rsidR="00213354" w:rsidRPr="00FC23BE" w:rsidRDefault="003C642B" w:rsidP="00766426">
      <w:pPr>
        <w:pStyle w:val="Akapitzlist"/>
        <w:numPr>
          <w:ilvl w:val="0"/>
          <w:numId w:val="29"/>
        </w:numPr>
        <w:autoSpaceDE w:val="0"/>
        <w:autoSpaceDN w:val="0"/>
        <w:adjustRightInd w:val="0"/>
        <w:spacing w:after="126" w:line="276" w:lineRule="auto"/>
        <w:jc w:val="both"/>
        <w:rPr>
          <w:rFonts w:ascii="Arial" w:hAnsi="Arial" w:cs="Arial"/>
        </w:rPr>
      </w:pPr>
      <w:r w:rsidRPr="00FC23BE">
        <w:rPr>
          <w:rFonts w:ascii="Arial" w:hAnsi="Arial" w:cs="Arial"/>
          <w:b/>
          <w:bCs/>
        </w:rPr>
        <w:t>Cenę ofertową</w:t>
      </w:r>
      <w:r w:rsidRPr="00FC23BE">
        <w:rPr>
          <w:rFonts w:ascii="Arial" w:hAnsi="Arial" w:cs="Arial"/>
        </w:rPr>
        <w:t xml:space="preserve"> należy wyliczyć</w:t>
      </w:r>
      <w:r w:rsidR="00213354" w:rsidRPr="00FC23BE">
        <w:rPr>
          <w:rFonts w:ascii="Arial" w:hAnsi="Arial" w:cs="Arial"/>
        </w:rPr>
        <w:t xml:space="preserve"> jako sumę iloczynów cen jednostkowych brutto za dostawę 1 kWh energii elektrycznej w danej strefie czasowej dla danej grupy taryfowej i </w:t>
      </w:r>
      <w:r w:rsidRPr="00FC23BE">
        <w:rPr>
          <w:rFonts w:ascii="Arial" w:hAnsi="Arial" w:cs="Arial"/>
        </w:rPr>
        <w:t xml:space="preserve"> </w:t>
      </w:r>
      <w:r w:rsidR="00213354" w:rsidRPr="00FC23BE">
        <w:rPr>
          <w:rFonts w:ascii="Arial" w:hAnsi="Arial" w:cs="Arial"/>
        </w:rPr>
        <w:t>ilości energii dla danej grupy w danej strefie czasowej określonej przez Zamawiającego – tabela z ust. 1 formularza ofertowego (załącznik nr 2 do SWZ).</w:t>
      </w:r>
    </w:p>
    <w:p w14:paraId="2577201A" w14:textId="04CD73B1" w:rsidR="003C642B" w:rsidRPr="00FC23BE" w:rsidRDefault="003C642B" w:rsidP="00766426">
      <w:pPr>
        <w:pStyle w:val="Akapitzlist"/>
        <w:numPr>
          <w:ilvl w:val="0"/>
          <w:numId w:val="29"/>
        </w:numPr>
        <w:autoSpaceDE w:val="0"/>
        <w:autoSpaceDN w:val="0"/>
        <w:adjustRightInd w:val="0"/>
        <w:spacing w:after="126" w:line="276" w:lineRule="auto"/>
        <w:jc w:val="both"/>
        <w:rPr>
          <w:rFonts w:ascii="Arial" w:hAnsi="Arial" w:cs="Arial"/>
          <w:bCs/>
        </w:rPr>
      </w:pPr>
      <w:r w:rsidRPr="00FC23BE">
        <w:rPr>
          <w:rFonts w:ascii="Arial" w:hAnsi="Arial" w:cs="Arial"/>
          <w:bCs/>
        </w:rPr>
        <w:t>W</w:t>
      </w:r>
      <w:r w:rsidRPr="00FC23BE">
        <w:rPr>
          <w:rFonts w:ascii="Arial" w:hAnsi="Arial" w:cs="Arial"/>
        </w:rPr>
        <w:t xml:space="preserve"> cenie</w:t>
      </w:r>
      <w:r w:rsidRPr="00FC23BE">
        <w:rPr>
          <w:rFonts w:ascii="Arial" w:hAnsi="Arial" w:cs="Arial"/>
          <w:bCs/>
        </w:rPr>
        <w:t xml:space="preserve"> ofertowej powinien być uwzględniony podatek od towarów i usług (VAT). Do wyliczenia należy przyjąć stawkę </w:t>
      </w:r>
      <w:r w:rsidRPr="00FC23BE">
        <w:rPr>
          <w:rFonts w:ascii="Arial" w:hAnsi="Arial" w:cs="Arial"/>
          <w:b/>
          <w:u w:val="single"/>
        </w:rPr>
        <w:t>VAT 23 %.</w:t>
      </w:r>
      <w:r w:rsidR="006E7A1B" w:rsidRPr="00FC23BE">
        <w:rPr>
          <w:rFonts w:ascii="Arial" w:hAnsi="Arial" w:cs="Arial"/>
          <w:b/>
        </w:rPr>
        <w:t xml:space="preserve"> </w:t>
      </w:r>
      <w:r w:rsidR="006E7A1B" w:rsidRPr="00FC23BE">
        <w:rPr>
          <w:rFonts w:ascii="Arial" w:hAnsi="Arial" w:cs="Arial"/>
          <w:bCs/>
        </w:rPr>
        <w:t>Do wyliczenia należy przyjąć podatek akcyzowy aktualny na dzień złożenia oferty.</w:t>
      </w:r>
    </w:p>
    <w:p w14:paraId="66173C71" w14:textId="77777777" w:rsidR="003C642B" w:rsidRPr="00FC23BE" w:rsidRDefault="003C642B" w:rsidP="00766426">
      <w:pPr>
        <w:pStyle w:val="Akapitzlist"/>
        <w:numPr>
          <w:ilvl w:val="0"/>
          <w:numId w:val="29"/>
        </w:numPr>
        <w:autoSpaceDE w:val="0"/>
        <w:autoSpaceDN w:val="0"/>
        <w:adjustRightInd w:val="0"/>
        <w:spacing w:after="126" w:line="276" w:lineRule="auto"/>
        <w:jc w:val="both"/>
        <w:rPr>
          <w:rFonts w:ascii="Arial" w:hAnsi="Arial" w:cs="Arial"/>
          <w:bCs/>
        </w:rPr>
      </w:pPr>
      <w:r w:rsidRPr="00FC23BE">
        <w:rPr>
          <w:rFonts w:ascii="Arial" w:hAnsi="Arial" w:cs="Arial"/>
          <w:bCs/>
        </w:rPr>
        <w:t>Cenę ofertową należy podać w ofercie w zaokrągleniu do dwóch miejsc po przecinku</w:t>
      </w:r>
      <w:r w:rsidRPr="00FC23BE">
        <w:rPr>
          <w:rFonts w:ascii="Arial" w:hAnsi="Arial" w:cs="Arial"/>
        </w:rPr>
        <w:t>.</w:t>
      </w:r>
    </w:p>
    <w:p w14:paraId="46FA9D33" w14:textId="77777777" w:rsidR="00335C57" w:rsidRPr="00FC23BE" w:rsidRDefault="00335C57" w:rsidP="00766426">
      <w:pPr>
        <w:pStyle w:val="Akapitzlist"/>
        <w:numPr>
          <w:ilvl w:val="0"/>
          <w:numId w:val="29"/>
        </w:numPr>
        <w:autoSpaceDE w:val="0"/>
        <w:autoSpaceDN w:val="0"/>
        <w:adjustRightInd w:val="0"/>
        <w:spacing w:after="126" w:line="276" w:lineRule="auto"/>
        <w:jc w:val="both"/>
        <w:rPr>
          <w:rFonts w:ascii="Arial" w:hAnsi="Arial" w:cs="Arial"/>
          <w:color w:val="000000"/>
        </w:rPr>
      </w:pPr>
      <w:r w:rsidRPr="00FC23BE">
        <w:rPr>
          <w:rFonts w:ascii="Arial" w:hAnsi="Arial" w:cs="Arial"/>
          <w:color w:val="000000"/>
        </w:rPr>
        <w:t>Ceny jednostkowe energii zaoferowane przez Wykonawcę będą niezmienne przez cały okres realizacji umowy, z zastrzeżeniem zapisów projektu umowy (załącznik nr 6 do SWZ) oraz zmian wynikających z:</w:t>
      </w:r>
    </w:p>
    <w:p w14:paraId="1241A288" w14:textId="77777777" w:rsidR="00335C57" w:rsidRPr="00FC23BE" w:rsidRDefault="00335C57" w:rsidP="00766426">
      <w:pPr>
        <w:pStyle w:val="Akapitzlist"/>
        <w:numPr>
          <w:ilvl w:val="2"/>
          <w:numId w:val="1"/>
        </w:numPr>
        <w:autoSpaceDE w:val="0"/>
        <w:autoSpaceDN w:val="0"/>
        <w:adjustRightInd w:val="0"/>
        <w:spacing w:after="126" w:line="276" w:lineRule="auto"/>
        <w:ind w:left="993" w:hanging="284"/>
        <w:jc w:val="both"/>
        <w:rPr>
          <w:rFonts w:ascii="Arial" w:hAnsi="Arial" w:cs="Arial"/>
          <w:color w:val="000000"/>
        </w:rPr>
      </w:pPr>
      <w:r w:rsidRPr="00FC23BE">
        <w:rPr>
          <w:rFonts w:ascii="Arial" w:hAnsi="Arial" w:cs="Arial"/>
          <w:color w:val="000000"/>
        </w:rPr>
        <w:t xml:space="preserve">aktów prawnych regulujących wysokość podatku VAT lub podatku akcyzowego, </w:t>
      </w:r>
    </w:p>
    <w:p w14:paraId="0A9399E8" w14:textId="3F0A1EF6" w:rsidR="003C642B" w:rsidRPr="00FC23BE" w:rsidRDefault="00335C57" w:rsidP="00766426">
      <w:pPr>
        <w:pStyle w:val="Akapitzlist"/>
        <w:numPr>
          <w:ilvl w:val="2"/>
          <w:numId w:val="1"/>
        </w:numPr>
        <w:autoSpaceDE w:val="0"/>
        <w:autoSpaceDN w:val="0"/>
        <w:adjustRightInd w:val="0"/>
        <w:spacing w:after="126" w:line="276" w:lineRule="auto"/>
        <w:ind w:left="993" w:hanging="284"/>
        <w:jc w:val="both"/>
        <w:rPr>
          <w:rFonts w:ascii="Arial" w:hAnsi="Arial" w:cs="Arial"/>
          <w:color w:val="000000"/>
        </w:rPr>
      </w:pPr>
      <w:r w:rsidRPr="00FC23BE">
        <w:rPr>
          <w:rFonts w:ascii="Arial" w:hAnsi="Arial" w:cs="Arial"/>
          <w:color w:val="000000"/>
        </w:rPr>
        <w:t xml:space="preserve">aktów prawnych regulujących maksymalną cenę za 1 MWh energii elektrycznej, z takim zastrzeżeniem, że nie będzie ona wyższa niż stawka zaoferowana przez Wykonawcę w niniejszym postępowaniu. </w:t>
      </w:r>
    </w:p>
    <w:p w14:paraId="11A65595" w14:textId="0DE085F6" w:rsidR="0075623C" w:rsidRPr="00FC23BE" w:rsidRDefault="0075623C" w:rsidP="00766426">
      <w:pPr>
        <w:pStyle w:val="Akapitzlist"/>
        <w:numPr>
          <w:ilvl w:val="0"/>
          <w:numId w:val="29"/>
        </w:numPr>
        <w:autoSpaceDE w:val="0"/>
        <w:autoSpaceDN w:val="0"/>
        <w:adjustRightInd w:val="0"/>
        <w:spacing w:after="126" w:line="276" w:lineRule="auto"/>
        <w:rPr>
          <w:rFonts w:ascii="Arial" w:hAnsi="Arial" w:cs="Arial"/>
          <w:b/>
          <w:bCs/>
          <w:lang w:eastAsia="pl-PL"/>
        </w:rPr>
      </w:pPr>
      <w:r w:rsidRPr="00FC23BE">
        <w:rPr>
          <w:rFonts w:ascii="Arial" w:hAnsi="Arial" w:cs="Arial"/>
        </w:rPr>
        <w:t>Cena</w:t>
      </w:r>
      <w:r w:rsidRPr="00FC23BE">
        <w:rPr>
          <w:rFonts w:ascii="Arial" w:hAnsi="Arial" w:cs="Arial"/>
          <w:shd w:val="clear" w:color="auto" w:fill="FFFFFF"/>
        </w:rPr>
        <w:t xml:space="preserve"> ofertowa </w:t>
      </w:r>
      <w:r w:rsidR="00335C57" w:rsidRPr="00FC23BE">
        <w:rPr>
          <w:rFonts w:ascii="Arial" w:hAnsi="Arial" w:cs="Arial"/>
          <w:shd w:val="clear" w:color="auto" w:fill="FFFFFF"/>
        </w:rPr>
        <w:t xml:space="preserve">i ceny jednostkowe </w:t>
      </w:r>
      <w:r w:rsidRPr="00FC23BE">
        <w:rPr>
          <w:rFonts w:ascii="Arial" w:hAnsi="Arial" w:cs="Arial"/>
          <w:shd w:val="clear" w:color="auto" w:fill="FFFFFF"/>
        </w:rPr>
        <w:t>powinn</w:t>
      </w:r>
      <w:r w:rsidR="00335C57" w:rsidRPr="00FC23BE">
        <w:rPr>
          <w:rFonts w:ascii="Arial" w:hAnsi="Arial" w:cs="Arial"/>
          <w:shd w:val="clear" w:color="auto" w:fill="FFFFFF"/>
        </w:rPr>
        <w:t>y</w:t>
      </w:r>
      <w:r w:rsidRPr="00FC23BE">
        <w:rPr>
          <w:rFonts w:ascii="Arial" w:hAnsi="Arial" w:cs="Arial"/>
          <w:shd w:val="clear" w:color="auto" w:fill="FFFFFF"/>
        </w:rPr>
        <w:t xml:space="preserve"> być wyrażon</w:t>
      </w:r>
      <w:r w:rsidR="00335C57" w:rsidRPr="00FC23BE">
        <w:rPr>
          <w:rFonts w:ascii="Arial" w:hAnsi="Arial" w:cs="Arial"/>
          <w:shd w:val="clear" w:color="auto" w:fill="FFFFFF"/>
        </w:rPr>
        <w:t>e</w:t>
      </w:r>
      <w:r w:rsidRPr="00FC23BE">
        <w:rPr>
          <w:rFonts w:ascii="Arial" w:hAnsi="Arial" w:cs="Arial"/>
          <w:shd w:val="clear" w:color="auto" w:fill="FFFFFF"/>
        </w:rPr>
        <w:t xml:space="preserve"> w złotych polskich (PLN)</w:t>
      </w:r>
      <w:r w:rsidR="00335C57" w:rsidRPr="00FC23BE">
        <w:rPr>
          <w:rFonts w:ascii="Arial" w:hAnsi="Arial" w:cs="Arial"/>
          <w:shd w:val="clear" w:color="auto" w:fill="FFFFFF"/>
        </w:rPr>
        <w:t>.</w:t>
      </w:r>
    </w:p>
    <w:p w14:paraId="352DFB56" w14:textId="77777777" w:rsidR="0075623C" w:rsidRPr="00FC23BE" w:rsidRDefault="0075623C" w:rsidP="00766426">
      <w:pPr>
        <w:pStyle w:val="Akapitzlist"/>
        <w:numPr>
          <w:ilvl w:val="0"/>
          <w:numId w:val="29"/>
        </w:numPr>
        <w:autoSpaceDE w:val="0"/>
        <w:autoSpaceDN w:val="0"/>
        <w:adjustRightInd w:val="0"/>
        <w:spacing w:after="126" w:line="276" w:lineRule="auto"/>
        <w:rPr>
          <w:rFonts w:ascii="Arial" w:hAnsi="Arial" w:cs="Arial"/>
          <w:b/>
          <w:bCs/>
          <w:lang w:eastAsia="pl-PL"/>
        </w:rPr>
      </w:pPr>
      <w:r w:rsidRPr="00FC23BE">
        <w:rPr>
          <w:rFonts w:ascii="Arial" w:hAnsi="Arial" w:cs="Arial"/>
          <w:shd w:val="clear" w:color="auto" w:fill="FFFFFF"/>
        </w:rPr>
        <w:t>Zamawiający nie przewiduje rozliczeń w walucie obcej.</w:t>
      </w:r>
    </w:p>
    <w:p w14:paraId="400FF3A6" w14:textId="54A177B3" w:rsidR="0075623C" w:rsidRPr="00FC23BE" w:rsidRDefault="00335C57" w:rsidP="00766426">
      <w:pPr>
        <w:pStyle w:val="Akapitzlist"/>
        <w:numPr>
          <w:ilvl w:val="0"/>
          <w:numId w:val="29"/>
        </w:numPr>
        <w:autoSpaceDE w:val="0"/>
        <w:autoSpaceDN w:val="0"/>
        <w:adjustRightInd w:val="0"/>
        <w:spacing w:after="126" w:line="276" w:lineRule="auto"/>
        <w:rPr>
          <w:rFonts w:ascii="Arial" w:hAnsi="Arial" w:cs="Arial"/>
          <w:b/>
          <w:bCs/>
          <w:lang w:eastAsia="pl-PL"/>
        </w:rPr>
      </w:pPr>
      <w:r w:rsidRPr="00FC23BE">
        <w:rPr>
          <w:rFonts w:ascii="Arial" w:hAnsi="Arial" w:cs="Arial"/>
        </w:rPr>
        <w:t xml:space="preserve">Ceny jednostkowe i </w:t>
      </w:r>
      <w:r w:rsidR="0075623C" w:rsidRPr="00FC23BE">
        <w:rPr>
          <w:rFonts w:ascii="Arial" w:hAnsi="Arial" w:cs="Arial"/>
          <w:shd w:val="clear" w:color="auto" w:fill="FFFFFF"/>
        </w:rPr>
        <w:t>cena ofertowa brutto będ</w:t>
      </w:r>
      <w:r w:rsidRPr="00FC23BE">
        <w:rPr>
          <w:rFonts w:ascii="Arial" w:hAnsi="Arial" w:cs="Arial"/>
          <w:shd w:val="clear" w:color="auto" w:fill="FFFFFF"/>
        </w:rPr>
        <w:t>ą</w:t>
      </w:r>
      <w:r w:rsidR="0075623C" w:rsidRPr="00FC23BE">
        <w:rPr>
          <w:rFonts w:ascii="Arial" w:hAnsi="Arial" w:cs="Arial"/>
          <w:shd w:val="clear" w:color="auto" w:fill="FFFFFF"/>
        </w:rPr>
        <w:t xml:space="preserve"> służyć do porównania złożonych ofert i</w:t>
      </w:r>
      <w:r w:rsidRPr="00FC23BE">
        <w:rPr>
          <w:rFonts w:ascii="Arial" w:hAnsi="Arial" w:cs="Arial"/>
          <w:shd w:val="clear" w:color="auto" w:fill="FFFFFF"/>
        </w:rPr>
        <w:t> </w:t>
      </w:r>
      <w:r w:rsidR="0075623C" w:rsidRPr="00FC23BE">
        <w:rPr>
          <w:rFonts w:ascii="Arial" w:hAnsi="Arial" w:cs="Arial"/>
          <w:shd w:val="clear" w:color="auto" w:fill="FFFFFF"/>
        </w:rPr>
        <w:t>do rozliczenia w trakcie realizacji zamówienia.</w:t>
      </w:r>
    </w:p>
    <w:p w14:paraId="3F03063D" w14:textId="5C8EA5D5" w:rsidR="0075623C" w:rsidRPr="00FC23BE" w:rsidRDefault="0075623C" w:rsidP="00766426">
      <w:pPr>
        <w:pStyle w:val="Akapitzlist"/>
        <w:numPr>
          <w:ilvl w:val="0"/>
          <w:numId w:val="29"/>
        </w:numPr>
        <w:autoSpaceDE w:val="0"/>
        <w:autoSpaceDN w:val="0"/>
        <w:adjustRightInd w:val="0"/>
        <w:spacing w:after="126" w:line="276" w:lineRule="auto"/>
        <w:jc w:val="both"/>
        <w:rPr>
          <w:rFonts w:ascii="Arial" w:hAnsi="Arial" w:cs="Arial"/>
          <w:b/>
          <w:bCs/>
          <w:lang w:eastAsia="pl-PL"/>
        </w:rPr>
      </w:pPr>
      <w:r w:rsidRPr="00FC23BE">
        <w:rPr>
          <w:rFonts w:ascii="Arial" w:hAnsi="Arial" w:cs="Arial"/>
        </w:rPr>
        <w:lastRenderedPageBreak/>
        <w:t>Jeżeli</w:t>
      </w:r>
      <w:r w:rsidRPr="00FC23BE">
        <w:rPr>
          <w:rFonts w:ascii="Arial" w:hAnsi="Arial" w:cs="Arial"/>
          <w:shd w:val="clear" w:color="auto" w:fill="FFFFFF"/>
        </w:rPr>
        <w:t xml:space="preserve"> została złożona oferta, której wybór prowadziłby do powstania u</w:t>
      </w:r>
      <w:r w:rsidR="00827C33" w:rsidRPr="00FC23BE">
        <w:rPr>
          <w:rFonts w:ascii="Arial" w:hAnsi="Arial" w:cs="Arial"/>
          <w:shd w:val="clear" w:color="auto" w:fill="FFFFFF"/>
        </w:rPr>
        <w:t> </w:t>
      </w:r>
      <w:r w:rsidRPr="00FC23BE">
        <w:rPr>
          <w:rFonts w:ascii="Arial" w:hAnsi="Arial" w:cs="Arial"/>
          <w:shd w:val="clear" w:color="auto" w:fill="FFFFFF"/>
        </w:rPr>
        <w:t>zamawiającego obowiązku podatkowego zgodnie z ustawą z dnia 11 marca 2004 r. o podatku od towarów i usług (tekst jedn. Dz. U. z 202</w:t>
      </w:r>
      <w:r w:rsidR="00607E35" w:rsidRPr="00FC23BE">
        <w:rPr>
          <w:rFonts w:ascii="Arial" w:hAnsi="Arial" w:cs="Arial"/>
          <w:shd w:val="clear" w:color="auto" w:fill="FFFFFF"/>
        </w:rPr>
        <w:t>2</w:t>
      </w:r>
      <w:r w:rsidRPr="00FC23BE">
        <w:rPr>
          <w:rFonts w:ascii="Arial" w:hAnsi="Arial" w:cs="Arial"/>
          <w:shd w:val="clear" w:color="auto" w:fill="FFFFFF"/>
        </w:rPr>
        <w:t xml:space="preserve"> r. poz. </w:t>
      </w:r>
      <w:r w:rsidR="00607E35" w:rsidRPr="00FC23BE">
        <w:rPr>
          <w:rFonts w:ascii="Arial" w:hAnsi="Arial" w:cs="Arial"/>
          <w:shd w:val="clear" w:color="auto" w:fill="FFFFFF"/>
        </w:rPr>
        <w:t>931</w:t>
      </w:r>
      <w:r w:rsidRPr="00FC23BE">
        <w:rPr>
          <w:rFonts w:ascii="Arial" w:hAnsi="Arial" w:cs="Arial"/>
          <w:shd w:val="clear" w:color="auto" w:fill="FFFFFF"/>
        </w:rPr>
        <w:t xml:space="preserve"> ze zm.), dla celów zastosowania kryterium ceny zamawiający dolicza do przedstawionej w tej ofercie ceny kwotę podatku od towarów i usług, którą miałby obowiązek rozliczyć. W ofercie wykonawca ma obowiązek:</w:t>
      </w:r>
    </w:p>
    <w:p w14:paraId="72133151" w14:textId="77777777" w:rsidR="0075623C" w:rsidRPr="00FC23BE" w:rsidRDefault="0075623C" w:rsidP="00766426">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FC23BE">
        <w:rPr>
          <w:rFonts w:ascii="Arial" w:hAnsi="Arial" w:cs="Arial"/>
          <w:shd w:val="clear" w:color="auto" w:fill="FFFFFF"/>
        </w:rPr>
        <w:t>poinformowania zamawiającego, że wybór jego oferty będzie prowadził do powstania u zamawiającego obowiązku podatkowego,</w:t>
      </w:r>
    </w:p>
    <w:p w14:paraId="6557E47D" w14:textId="77777777" w:rsidR="0075623C" w:rsidRPr="00FC23BE" w:rsidRDefault="0075623C" w:rsidP="00766426">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FC23BE">
        <w:rPr>
          <w:rFonts w:ascii="Arial" w:hAnsi="Arial" w:cs="Arial"/>
          <w:shd w:val="clear" w:color="auto" w:fill="FFFFFF"/>
        </w:rPr>
        <w:t>wskazania nazwy (rodzaju) towaru lub usługi, których dostawa lub świadczenie będą prowadziły do powstania obowiązku podatkowego,</w:t>
      </w:r>
    </w:p>
    <w:p w14:paraId="77E5772F" w14:textId="77777777" w:rsidR="0075623C" w:rsidRPr="00FC23BE" w:rsidRDefault="0075623C" w:rsidP="00766426">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FC23BE">
        <w:rPr>
          <w:rFonts w:ascii="Arial" w:hAnsi="Arial" w:cs="Arial"/>
          <w:shd w:val="clear" w:color="auto" w:fill="FFFFFF"/>
        </w:rPr>
        <w:t>wskazania wartości towaru lub usługi objętego obowiązkiem podatkowym zamawiającego, bez kwoty podatku,</w:t>
      </w:r>
    </w:p>
    <w:p w14:paraId="391A35DE" w14:textId="77777777" w:rsidR="0075623C" w:rsidRPr="00FC23BE" w:rsidRDefault="0075623C" w:rsidP="00766426">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FC23BE">
        <w:rPr>
          <w:rFonts w:ascii="Arial" w:hAnsi="Arial" w:cs="Arial"/>
          <w:shd w:val="clear" w:color="auto" w:fill="FFFFFF"/>
        </w:rPr>
        <w:t>wskazania stawki podatku od towarów i usług, która zgodnie z wiedzą wykonawcy, będzie miała zastosowanie.</w:t>
      </w:r>
    </w:p>
    <w:p w14:paraId="3D915FCA" w14:textId="56CF25A5" w:rsidR="0075623C" w:rsidRPr="00FC23BE" w:rsidRDefault="0075623C" w:rsidP="00766426">
      <w:pPr>
        <w:pStyle w:val="Akapitzlist"/>
        <w:numPr>
          <w:ilvl w:val="0"/>
          <w:numId w:val="29"/>
        </w:numPr>
        <w:autoSpaceDE w:val="0"/>
        <w:autoSpaceDN w:val="0"/>
        <w:adjustRightInd w:val="0"/>
        <w:spacing w:after="126" w:line="276" w:lineRule="auto"/>
        <w:jc w:val="both"/>
        <w:rPr>
          <w:rFonts w:ascii="Arial" w:hAnsi="Arial" w:cs="Arial"/>
          <w:b/>
          <w:bCs/>
          <w:lang w:eastAsia="pl-PL"/>
        </w:rPr>
      </w:pPr>
      <w:r w:rsidRPr="00FC23BE">
        <w:rPr>
          <w:rFonts w:ascii="Arial" w:hAnsi="Arial" w:cs="Arial"/>
        </w:rPr>
        <w:t>Wzór</w:t>
      </w:r>
      <w:r w:rsidRPr="00FC23BE">
        <w:rPr>
          <w:rFonts w:ascii="Arial" w:hAnsi="Arial" w:cs="Arial"/>
          <w:shd w:val="clear" w:color="auto" w:fill="FFFFFF"/>
        </w:rPr>
        <w:t xml:space="preserve"> formularza ofertowego (załącznik nr </w:t>
      </w:r>
      <w:r w:rsidR="00335C57" w:rsidRPr="00FC23BE">
        <w:rPr>
          <w:rFonts w:ascii="Arial" w:hAnsi="Arial" w:cs="Arial"/>
          <w:shd w:val="clear" w:color="auto" w:fill="FFFFFF"/>
        </w:rPr>
        <w:t>2</w:t>
      </w:r>
      <w:r w:rsidRPr="00FC23BE">
        <w:rPr>
          <w:rFonts w:ascii="Arial" w:hAnsi="Arial" w:cs="Arial"/>
          <w:shd w:val="clear" w:color="auto" w:fill="FFFFFF"/>
        </w:rPr>
        <w:t xml:space="preserve"> do SWZ) został opracowany przy</w:t>
      </w:r>
      <w:r w:rsidR="00335C57" w:rsidRPr="00FC23BE">
        <w:rPr>
          <w:rFonts w:ascii="Arial" w:hAnsi="Arial" w:cs="Arial"/>
          <w:shd w:val="clear" w:color="auto" w:fill="FFFFFF"/>
        </w:rPr>
        <w:t xml:space="preserve"> </w:t>
      </w:r>
      <w:r w:rsidRPr="00FC23BE">
        <w:rPr>
          <w:rFonts w:ascii="Arial" w:hAnsi="Arial" w:cs="Arial"/>
          <w:shd w:val="clear" w:color="auto" w:fill="FFFFFF"/>
        </w:rPr>
        <w:t>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w:t>
      </w:r>
      <w:r w:rsidR="00335C57" w:rsidRPr="00FC23BE">
        <w:rPr>
          <w:rFonts w:ascii="Arial" w:hAnsi="Arial" w:cs="Arial"/>
          <w:shd w:val="clear" w:color="auto" w:fill="FFFFFF"/>
        </w:rPr>
        <w:t>0</w:t>
      </w:r>
      <w:r w:rsidRPr="00FC23BE">
        <w:rPr>
          <w:rFonts w:ascii="Arial" w:hAnsi="Arial" w:cs="Arial"/>
          <w:shd w:val="clear" w:color="auto" w:fill="FFFFFF"/>
        </w:rPr>
        <w:t>.</w:t>
      </w:r>
    </w:p>
    <w:bookmarkEnd w:id="6"/>
    <w:p w14:paraId="74F64B79" w14:textId="77777777" w:rsidR="003B697E" w:rsidRPr="00FC23BE" w:rsidRDefault="003B697E" w:rsidP="00766426">
      <w:pPr>
        <w:pStyle w:val="Akapitzlist"/>
        <w:shd w:val="clear" w:color="auto" w:fill="FFFFFF"/>
        <w:spacing w:after="0" w:line="276" w:lineRule="auto"/>
        <w:ind w:left="284"/>
        <w:jc w:val="both"/>
        <w:rPr>
          <w:rFonts w:ascii="Arial" w:eastAsia="Times New Roman" w:hAnsi="Arial" w:cs="Arial"/>
          <w:b/>
          <w:bCs/>
          <w:highlight w:val="yellow"/>
          <w:lang w:eastAsia="pl-PL"/>
        </w:rPr>
      </w:pPr>
    </w:p>
    <w:p w14:paraId="700696A9" w14:textId="383EBECF" w:rsidR="003E45FF" w:rsidRPr="00FC23BE" w:rsidRDefault="003E45FF"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OPIS KRYTERIÓW OCENY OFERT, WRAZ Z PODANIEM WAG TYCH KRYTERIÓW I</w:t>
      </w:r>
      <w:r w:rsidR="00827C33" w:rsidRPr="00FC23BE">
        <w:rPr>
          <w:rFonts w:ascii="Arial" w:eastAsia="Times New Roman" w:hAnsi="Arial" w:cs="Arial"/>
          <w:b/>
          <w:bCs/>
          <w:u w:val="single"/>
          <w:lang w:eastAsia="pl-PL"/>
        </w:rPr>
        <w:t> </w:t>
      </w:r>
      <w:r w:rsidRPr="00FC23BE">
        <w:rPr>
          <w:rFonts w:ascii="Arial" w:eastAsia="Times New Roman" w:hAnsi="Arial" w:cs="Arial"/>
          <w:b/>
          <w:bCs/>
          <w:u w:val="single"/>
          <w:lang w:eastAsia="pl-PL"/>
        </w:rPr>
        <w:t>SPOSOBU OCENY OFERT</w:t>
      </w:r>
    </w:p>
    <w:p w14:paraId="44DDBDF9" w14:textId="7350670B" w:rsidR="00064304" w:rsidRPr="00FC23BE" w:rsidRDefault="00B31263" w:rsidP="00766426">
      <w:pPr>
        <w:numPr>
          <w:ilvl w:val="0"/>
          <w:numId w:val="15"/>
        </w:numPr>
        <w:suppressAutoHyphens/>
        <w:spacing w:after="0" w:line="276" w:lineRule="auto"/>
        <w:ind w:left="709" w:hanging="425"/>
        <w:jc w:val="both"/>
        <w:rPr>
          <w:rFonts w:ascii="Arial" w:hAnsi="Arial" w:cs="Arial"/>
        </w:rPr>
      </w:pPr>
      <w:r w:rsidRPr="00FC23BE">
        <w:rPr>
          <w:rFonts w:ascii="Arial" w:hAnsi="Arial" w:cs="Arial"/>
        </w:rPr>
        <w:t>Przy wyborze najkorzystniejszej oferty Zamawiający będzie się kierował kryteri</w:t>
      </w:r>
      <w:r w:rsidR="00BE785A" w:rsidRPr="00FC23BE">
        <w:rPr>
          <w:rFonts w:ascii="Arial" w:hAnsi="Arial" w:cs="Arial"/>
        </w:rPr>
        <w:t>um</w:t>
      </w:r>
      <w:r w:rsidRPr="00FC23BE">
        <w:rPr>
          <w:rFonts w:ascii="Arial" w:hAnsi="Arial" w:cs="Arial"/>
        </w:rPr>
        <w:t xml:space="preserve"> oceny ofert</w:t>
      </w:r>
      <w:r w:rsidR="00BE785A" w:rsidRPr="00FC23BE">
        <w:rPr>
          <w:rFonts w:ascii="Arial" w:hAnsi="Arial" w:cs="Arial"/>
        </w:rPr>
        <w:t xml:space="preserve"> </w:t>
      </w:r>
      <w:r w:rsidR="00064304" w:rsidRPr="00FC23BE">
        <w:rPr>
          <w:rFonts w:ascii="Arial" w:hAnsi="Arial" w:cs="Arial"/>
          <w:b/>
          <w:bCs/>
        </w:rPr>
        <w:t>cena</w:t>
      </w:r>
      <w:r w:rsidR="00064304" w:rsidRPr="00FC23BE">
        <w:rPr>
          <w:rFonts w:ascii="Arial" w:hAnsi="Arial" w:cs="Arial"/>
        </w:rPr>
        <w:t xml:space="preserve"> o wadze </w:t>
      </w:r>
      <w:r w:rsidR="00BE785A" w:rsidRPr="00FC23BE">
        <w:rPr>
          <w:rFonts w:ascii="Arial" w:hAnsi="Arial" w:cs="Arial"/>
        </w:rPr>
        <w:t>10</w:t>
      </w:r>
      <w:r w:rsidR="00064304" w:rsidRPr="00FC23BE">
        <w:rPr>
          <w:rFonts w:ascii="Arial" w:hAnsi="Arial" w:cs="Arial"/>
        </w:rPr>
        <w:t xml:space="preserve">0 % (oferowaną cenę Wykonawca poda w formularzu ofertowym stanowiącym załącznik nr </w:t>
      </w:r>
      <w:r w:rsidR="00BE785A" w:rsidRPr="00FC23BE">
        <w:rPr>
          <w:rFonts w:ascii="Arial" w:hAnsi="Arial" w:cs="Arial"/>
        </w:rPr>
        <w:t>2</w:t>
      </w:r>
      <w:r w:rsidR="00064304" w:rsidRPr="00FC23BE">
        <w:rPr>
          <w:rFonts w:ascii="Arial" w:hAnsi="Arial" w:cs="Arial"/>
        </w:rPr>
        <w:t xml:space="preserve"> do SWZ)</w:t>
      </w:r>
      <w:r w:rsidR="00BE785A" w:rsidRPr="00FC23BE">
        <w:rPr>
          <w:rFonts w:ascii="Arial" w:hAnsi="Arial" w:cs="Arial"/>
        </w:rPr>
        <w:t>.</w:t>
      </w:r>
    </w:p>
    <w:p w14:paraId="39CDC9A9" w14:textId="67B5D940" w:rsidR="00064304" w:rsidRPr="00FC23BE" w:rsidRDefault="00064304" w:rsidP="00766426">
      <w:pPr>
        <w:numPr>
          <w:ilvl w:val="0"/>
          <w:numId w:val="15"/>
        </w:numPr>
        <w:suppressAutoHyphens/>
        <w:spacing w:after="0" w:line="276" w:lineRule="auto"/>
        <w:ind w:left="709" w:hanging="425"/>
        <w:jc w:val="both"/>
        <w:rPr>
          <w:rFonts w:ascii="Arial" w:hAnsi="Arial" w:cs="Arial"/>
        </w:rPr>
      </w:pPr>
      <w:r w:rsidRPr="00FC23BE">
        <w:rPr>
          <w:rFonts w:ascii="Arial" w:hAnsi="Arial" w:cs="Arial"/>
        </w:rPr>
        <w:t>Każda oferta będzie oceniana w skali 100 pkt.</w:t>
      </w:r>
    </w:p>
    <w:p w14:paraId="26BE1FCE" w14:textId="77777777" w:rsidR="00064304" w:rsidRPr="00FC23BE" w:rsidRDefault="00064304" w:rsidP="00766426">
      <w:pPr>
        <w:numPr>
          <w:ilvl w:val="0"/>
          <w:numId w:val="15"/>
        </w:numPr>
        <w:suppressAutoHyphens/>
        <w:spacing w:after="0" w:line="276" w:lineRule="auto"/>
        <w:ind w:left="709" w:hanging="425"/>
        <w:jc w:val="both"/>
        <w:rPr>
          <w:rFonts w:ascii="Arial" w:hAnsi="Arial" w:cs="Arial"/>
        </w:rPr>
      </w:pPr>
      <w:r w:rsidRPr="00FC23BE">
        <w:rPr>
          <w:rFonts w:ascii="Arial" w:hAnsi="Arial" w:cs="Arial"/>
        </w:rPr>
        <w:t>Liczba punktów w kryterium cena będzie obliczona na podstawie następującego wzoru:</w:t>
      </w:r>
    </w:p>
    <w:p w14:paraId="2F0B902D" w14:textId="77777777" w:rsidR="009C606B" w:rsidRPr="00FC23BE" w:rsidRDefault="009C606B" w:rsidP="00766426">
      <w:pPr>
        <w:spacing w:after="0" w:line="276" w:lineRule="auto"/>
        <w:ind w:left="284"/>
        <w:jc w:val="both"/>
        <w:rPr>
          <w:rFonts w:ascii="Arial" w:hAnsi="Arial" w:cs="Arial"/>
        </w:rPr>
      </w:pPr>
    </w:p>
    <w:p w14:paraId="5B5A88E1" w14:textId="5FCE731A" w:rsidR="00064304" w:rsidRPr="00FC23BE" w:rsidRDefault="00064304" w:rsidP="00766426">
      <w:pPr>
        <w:spacing w:after="0" w:line="276" w:lineRule="auto"/>
        <w:ind w:left="1134"/>
        <w:jc w:val="both"/>
        <w:rPr>
          <w:rFonts w:ascii="Arial" w:hAnsi="Arial" w:cs="Arial"/>
        </w:rPr>
      </w:pPr>
      <w:r w:rsidRPr="00FC23BE">
        <w:rPr>
          <w:rFonts w:ascii="Arial" w:hAnsi="Arial" w:cs="Arial"/>
        </w:rPr>
        <w:t xml:space="preserve">                najniższa zaoferowana cena</w:t>
      </w:r>
      <w:r w:rsidR="00B31263" w:rsidRPr="00FC23BE">
        <w:rPr>
          <w:rFonts w:ascii="Arial" w:hAnsi="Arial" w:cs="Arial"/>
        </w:rPr>
        <w:t>*</w:t>
      </w:r>
    </w:p>
    <w:p w14:paraId="3B4204E4" w14:textId="075B04AE" w:rsidR="00064304" w:rsidRPr="00FC23BE" w:rsidRDefault="00064304" w:rsidP="00766426">
      <w:pPr>
        <w:pStyle w:val="Nagwek8"/>
        <w:keepNext w:val="0"/>
        <w:tabs>
          <w:tab w:val="left" w:pos="1056"/>
          <w:tab w:val="num" w:pos="1440"/>
          <w:tab w:val="left" w:pos="2112"/>
        </w:tabs>
        <w:spacing w:before="0" w:line="276" w:lineRule="auto"/>
        <w:ind w:left="1134"/>
        <w:rPr>
          <w:rFonts w:ascii="Arial" w:hAnsi="Arial" w:cs="Arial"/>
          <w:sz w:val="22"/>
          <w:szCs w:val="22"/>
        </w:rPr>
      </w:pPr>
      <w:r w:rsidRPr="00FC23BE">
        <w:rPr>
          <w:rFonts w:ascii="Arial" w:hAnsi="Arial" w:cs="Arial"/>
          <w:sz w:val="22"/>
          <w:szCs w:val="22"/>
        </w:rPr>
        <w:t xml:space="preserve">C =    ----------------------------------------   x </w:t>
      </w:r>
      <w:r w:rsidR="00BE785A" w:rsidRPr="00FC23BE">
        <w:rPr>
          <w:rFonts w:ascii="Arial" w:hAnsi="Arial" w:cs="Arial"/>
          <w:sz w:val="22"/>
          <w:szCs w:val="22"/>
        </w:rPr>
        <w:t>10</w:t>
      </w:r>
      <w:r w:rsidRPr="00FC23BE">
        <w:rPr>
          <w:rFonts w:ascii="Arial" w:hAnsi="Arial" w:cs="Arial"/>
          <w:sz w:val="22"/>
          <w:szCs w:val="22"/>
        </w:rPr>
        <w:t xml:space="preserve">0 pkt </w:t>
      </w:r>
    </w:p>
    <w:p w14:paraId="6EC280E8" w14:textId="77777777" w:rsidR="00064304" w:rsidRPr="00FC23BE" w:rsidRDefault="00064304" w:rsidP="00766426">
      <w:pPr>
        <w:spacing w:after="0" w:line="276" w:lineRule="auto"/>
        <w:ind w:left="1134"/>
        <w:jc w:val="both"/>
        <w:rPr>
          <w:rFonts w:ascii="Arial" w:hAnsi="Arial" w:cs="Arial"/>
        </w:rPr>
      </w:pPr>
      <w:r w:rsidRPr="00FC23BE">
        <w:rPr>
          <w:rFonts w:ascii="Arial" w:hAnsi="Arial" w:cs="Arial"/>
        </w:rPr>
        <w:t xml:space="preserve">                         cena oferty badanej</w:t>
      </w:r>
    </w:p>
    <w:p w14:paraId="36D83B91" w14:textId="2204FF07" w:rsidR="00064304" w:rsidRPr="00FC23BE" w:rsidRDefault="00B31263" w:rsidP="00766426">
      <w:pPr>
        <w:spacing w:before="240" w:line="276" w:lineRule="auto"/>
        <w:ind w:left="372" w:firstLine="708"/>
        <w:jc w:val="both"/>
        <w:rPr>
          <w:rFonts w:ascii="Arial" w:hAnsi="Arial" w:cs="Arial"/>
          <w:b/>
        </w:rPr>
      </w:pPr>
      <w:r w:rsidRPr="00FC23BE">
        <w:rPr>
          <w:rFonts w:ascii="Arial" w:hAnsi="Arial" w:cs="Arial"/>
          <w:b/>
        </w:rPr>
        <w:t>* spośród wszystkich złożonych ofert niepodlegających odrzuceniu</w:t>
      </w:r>
    </w:p>
    <w:p w14:paraId="377D5814" w14:textId="715FAFBE" w:rsidR="00581C39" w:rsidRPr="00FC23BE" w:rsidRDefault="003153BA" w:rsidP="00766426">
      <w:pPr>
        <w:numPr>
          <w:ilvl w:val="0"/>
          <w:numId w:val="15"/>
        </w:numPr>
        <w:suppressAutoHyphens/>
        <w:spacing w:after="0" w:line="276" w:lineRule="auto"/>
        <w:ind w:left="709" w:hanging="425"/>
        <w:jc w:val="both"/>
        <w:rPr>
          <w:rFonts w:ascii="Arial" w:hAnsi="Arial" w:cs="Arial"/>
        </w:rPr>
      </w:pPr>
      <w:r w:rsidRPr="00FC23BE">
        <w:rPr>
          <w:rFonts w:ascii="Arial" w:hAnsi="Arial" w:cs="Arial"/>
        </w:rPr>
        <w:t>Punktacja przyznawana ofertom w kryteri</w:t>
      </w:r>
      <w:r w:rsidR="00BE785A" w:rsidRPr="00FC23BE">
        <w:rPr>
          <w:rFonts w:ascii="Arial" w:hAnsi="Arial" w:cs="Arial"/>
        </w:rPr>
        <w:t xml:space="preserve">um </w:t>
      </w:r>
      <w:r w:rsidRPr="00FC23BE">
        <w:rPr>
          <w:rFonts w:ascii="Arial" w:hAnsi="Arial" w:cs="Arial"/>
        </w:rPr>
        <w:t>oceny ofert będzie liczona z</w:t>
      </w:r>
      <w:r w:rsidR="00BE785A" w:rsidRPr="00FC23BE">
        <w:rPr>
          <w:rFonts w:ascii="Arial" w:hAnsi="Arial" w:cs="Arial"/>
        </w:rPr>
        <w:t> </w:t>
      </w:r>
      <w:r w:rsidRPr="00FC23BE">
        <w:rPr>
          <w:rFonts w:ascii="Arial" w:hAnsi="Arial" w:cs="Arial"/>
        </w:rPr>
        <w:t>dokładnością do dwóch miejsc po przecinku, zgodnie z zasadami arytmetyki. W</w:t>
      </w:r>
      <w:r w:rsidR="00BE785A" w:rsidRPr="00FC23BE">
        <w:rPr>
          <w:rFonts w:ascii="Arial" w:hAnsi="Arial" w:cs="Arial"/>
        </w:rPr>
        <w:t> </w:t>
      </w:r>
      <w:r w:rsidRPr="00FC23BE">
        <w:rPr>
          <w:rFonts w:ascii="Arial" w:hAnsi="Arial" w:cs="Arial"/>
        </w:rPr>
        <w:t xml:space="preserve">przypadku, gdy pomimo różnicy w zaoferowanej cenie, oferty otrzymają w kryterium „cena” taką samą liczbę punktów, Zamawiający wyliczy punktację z dokładnością do większej liczby miejsc po przecinku.  </w:t>
      </w:r>
    </w:p>
    <w:p w14:paraId="65C3A48A" w14:textId="1D8F1293" w:rsidR="00064304" w:rsidRPr="00FC23BE" w:rsidRDefault="00064304" w:rsidP="00766426">
      <w:pPr>
        <w:numPr>
          <w:ilvl w:val="0"/>
          <w:numId w:val="15"/>
        </w:numPr>
        <w:suppressAutoHyphens/>
        <w:spacing w:after="0" w:line="276" w:lineRule="auto"/>
        <w:ind w:left="709" w:hanging="425"/>
        <w:jc w:val="both"/>
        <w:rPr>
          <w:rFonts w:ascii="Arial" w:hAnsi="Arial" w:cs="Arial"/>
        </w:rPr>
      </w:pPr>
      <w:r w:rsidRPr="00FC23BE">
        <w:rPr>
          <w:rFonts w:ascii="Arial" w:hAnsi="Arial" w:cs="Arial"/>
        </w:rPr>
        <w:t>Zamawiający wybierze najkorzystniejszą ofertę, tj. z najwyższą liczbą punktów, spośród nieodrzuconych ofert.</w:t>
      </w:r>
    </w:p>
    <w:p w14:paraId="14C849AD" w14:textId="77777777" w:rsidR="00436F21" w:rsidRPr="00FC23BE" w:rsidRDefault="00436F21" w:rsidP="00766426">
      <w:pPr>
        <w:suppressAutoHyphens/>
        <w:spacing w:after="0" w:line="276" w:lineRule="auto"/>
        <w:ind w:left="709"/>
        <w:jc w:val="both"/>
        <w:rPr>
          <w:rFonts w:ascii="Arial" w:hAnsi="Arial" w:cs="Arial"/>
          <w:highlight w:val="yellow"/>
        </w:rPr>
      </w:pPr>
    </w:p>
    <w:p w14:paraId="2F986CC6" w14:textId="77777777" w:rsidR="006834DB" w:rsidRPr="00FC23BE" w:rsidRDefault="006834DB"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PROJEKTOWANE POSTANOWIENIA UMOWY W SPRAWIE ZAMÓWIENIA PUBLICZNEGO, KTÓRE ZOSTANĄ WPROWADZONE DO TREŚCI TEJ UMOWY</w:t>
      </w:r>
    </w:p>
    <w:p w14:paraId="4A9855E8" w14:textId="41BDD097" w:rsidR="00572452" w:rsidRPr="00FC23BE" w:rsidRDefault="009B5764" w:rsidP="00766426">
      <w:pPr>
        <w:shd w:val="clear" w:color="auto" w:fill="FFFFFF"/>
        <w:spacing w:after="0" w:line="276" w:lineRule="auto"/>
        <w:ind w:left="284"/>
        <w:jc w:val="both"/>
        <w:rPr>
          <w:rFonts w:ascii="Arial" w:hAnsi="Arial" w:cs="Arial"/>
          <w:bCs/>
        </w:rPr>
      </w:pPr>
      <w:r w:rsidRPr="00FC23BE">
        <w:rPr>
          <w:rFonts w:ascii="Arial" w:hAnsi="Arial" w:cs="Arial"/>
          <w:bCs/>
        </w:rPr>
        <w:lastRenderedPageBreak/>
        <w:t xml:space="preserve">Do SWZ dołączony jest wzór umowy stanowiący jej integralną część, będący załącznikiem nr </w:t>
      </w:r>
      <w:r w:rsidR="00C14471" w:rsidRPr="00FC23BE">
        <w:rPr>
          <w:rFonts w:ascii="Arial" w:hAnsi="Arial" w:cs="Arial"/>
          <w:bCs/>
        </w:rPr>
        <w:t>6</w:t>
      </w:r>
      <w:r w:rsidRPr="00FC23BE">
        <w:rPr>
          <w:rFonts w:ascii="Arial" w:hAnsi="Arial" w:cs="Arial"/>
          <w:bCs/>
        </w:rPr>
        <w:t xml:space="preserve"> do SWZ, w którym Zamawiający przewidział wszystkie istotne dla stron postanowienia oraz przyszłe zobowiązania Wykonawcy i Zamawiającego.</w:t>
      </w:r>
    </w:p>
    <w:p w14:paraId="2A43B169" w14:textId="646C17EC" w:rsidR="00C14471" w:rsidRPr="00FC23BE" w:rsidRDefault="00C14471" w:rsidP="00766426">
      <w:pPr>
        <w:pStyle w:val="Akapitzlist"/>
        <w:shd w:val="clear" w:color="auto" w:fill="FFFFFF"/>
        <w:spacing w:after="0" w:line="276" w:lineRule="auto"/>
        <w:ind w:left="709"/>
        <w:jc w:val="both"/>
        <w:rPr>
          <w:rFonts w:ascii="Arial" w:eastAsia="Times New Roman" w:hAnsi="Arial" w:cs="Arial"/>
          <w:highlight w:val="yellow"/>
          <w:lang w:eastAsia="pl-PL"/>
        </w:rPr>
      </w:pPr>
    </w:p>
    <w:p w14:paraId="21DEA3A9" w14:textId="77777777" w:rsidR="004433FE" w:rsidRPr="00FC23BE" w:rsidRDefault="004433FE" w:rsidP="00766426">
      <w:pPr>
        <w:pStyle w:val="Akapitzlist"/>
        <w:shd w:val="clear" w:color="auto" w:fill="FFFFFF"/>
        <w:spacing w:after="0" w:line="276" w:lineRule="auto"/>
        <w:ind w:left="709"/>
        <w:jc w:val="both"/>
        <w:rPr>
          <w:rFonts w:ascii="Arial" w:eastAsia="Times New Roman" w:hAnsi="Arial" w:cs="Arial"/>
          <w:highlight w:val="yellow"/>
          <w:lang w:eastAsia="pl-PL"/>
        </w:rPr>
      </w:pPr>
    </w:p>
    <w:p w14:paraId="5C663789" w14:textId="17870D08" w:rsidR="00436F21" w:rsidRPr="00FC23BE" w:rsidRDefault="00436F21"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INFORMACJE DOTYCZĄCE ZABEZPIECZENIA NALEŻYTEGO WYKONANIA UMOWY</w:t>
      </w:r>
    </w:p>
    <w:p w14:paraId="60F3B258" w14:textId="08BA8D6B" w:rsidR="00CD1F25" w:rsidRPr="00FC23BE" w:rsidRDefault="00CD1F25" w:rsidP="00766426">
      <w:pPr>
        <w:suppressAutoHyphens/>
        <w:spacing w:after="0" w:line="276" w:lineRule="auto"/>
        <w:ind w:left="284"/>
        <w:jc w:val="both"/>
        <w:rPr>
          <w:rFonts w:ascii="Arial" w:hAnsi="Arial" w:cs="Arial"/>
          <w:bCs/>
        </w:rPr>
      </w:pPr>
      <w:r w:rsidRPr="00FC23BE">
        <w:rPr>
          <w:rFonts w:ascii="Arial" w:hAnsi="Arial" w:cs="Arial"/>
        </w:rPr>
        <w:t xml:space="preserve">Zamawiający </w:t>
      </w:r>
      <w:r w:rsidR="00C14471" w:rsidRPr="00FC23BE">
        <w:rPr>
          <w:rFonts w:ascii="Arial" w:hAnsi="Arial" w:cs="Arial"/>
        </w:rPr>
        <w:t xml:space="preserve">nie </w:t>
      </w:r>
      <w:r w:rsidRPr="00FC23BE">
        <w:rPr>
          <w:rFonts w:ascii="Arial" w:hAnsi="Arial" w:cs="Arial"/>
        </w:rPr>
        <w:t>będzie żądać wniesienia zabezpieczenia należytego wykonania umowy</w:t>
      </w:r>
      <w:r w:rsidR="00C14471" w:rsidRPr="00FC23BE">
        <w:rPr>
          <w:rFonts w:ascii="Arial" w:hAnsi="Arial" w:cs="Arial"/>
        </w:rPr>
        <w:t>.</w:t>
      </w:r>
    </w:p>
    <w:p w14:paraId="510A9A0F" w14:textId="77777777" w:rsidR="0030669A" w:rsidRPr="00FC23BE" w:rsidRDefault="0030669A" w:rsidP="00766426">
      <w:pPr>
        <w:pStyle w:val="Akapitzlist"/>
        <w:shd w:val="clear" w:color="auto" w:fill="FFFFFF"/>
        <w:spacing w:after="0" w:line="276" w:lineRule="auto"/>
        <w:ind w:left="709"/>
        <w:jc w:val="both"/>
        <w:rPr>
          <w:rFonts w:ascii="Arial" w:eastAsia="Times New Roman" w:hAnsi="Arial" w:cs="Arial"/>
          <w:highlight w:val="yellow"/>
          <w:lang w:eastAsia="pl-PL"/>
        </w:rPr>
      </w:pPr>
    </w:p>
    <w:p w14:paraId="47CEC90E" w14:textId="098B2375" w:rsidR="003E45FF" w:rsidRPr="00FC23BE" w:rsidRDefault="003E45FF"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INFORMACJE O FORMALNOŚCIACH, JAKIE MUSZĄ ZOSTAĆ DOPEŁNIONE PO WYBORZE OFERTY W CELU ZAWARCIA UMOWY W SPRAWIE ZAMÓWIENIA PUBLICZNEGO</w:t>
      </w:r>
    </w:p>
    <w:p w14:paraId="68C1DCF9" w14:textId="77777777" w:rsidR="00A660C7" w:rsidRPr="00FC23BE" w:rsidRDefault="00A660C7" w:rsidP="00766426">
      <w:pPr>
        <w:numPr>
          <w:ilvl w:val="0"/>
          <w:numId w:val="12"/>
        </w:numPr>
        <w:spacing w:after="0" w:line="276" w:lineRule="auto"/>
        <w:ind w:left="709" w:hanging="425"/>
        <w:jc w:val="both"/>
        <w:rPr>
          <w:rFonts w:ascii="Arial" w:hAnsi="Arial" w:cs="Arial"/>
        </w:rPr>
      </w:pPr>
      <w:r w:rsidRPr="00FC23BE">
        <w:rPr>
          <w:rFonts w:ascii="Arial" w:hAnsi="Arial" w:cs="Arial"/>
        </w:rPr>
        <w:t>Wykonawca przed podpisaniem umowy dostarczy Zamawiającemu:</w:t>
      </w:r>
    </w:p>
    <w:p w14:paraId="7047207C" w14:textId="77777777" w:rsidR="00A660C7" w:rsidRPr="00FC23BE" w:rsidRDefault="00A660C7" w:rsidP="00766426">
      <w:pPr>
        <w:numPr>
          <w:ilvl w:val="0"/>
          <w:numId w:val="13"/>
        </w:numPr>
        <w:tabs>
          <w:tab w:val="left" w:pos="1134"/>
        </w:tabs>
        <w:spacing w:after="0" w:line="276" w:lineRule="auto"/>
        <w:ind w:left="1134" w:hanging="425"/>
        <w:jc w:val="both"/>
        <w:rPr>
          <w:rFonts w:ascii="Arial" w:hAnsi="Arial" w:cs="Arial"/>
        </w:rPr>
      </w:pPr>
      <w:r w:rsidRPr="00FC23BE">
        <w:rPr>
          <w:rFonts w:ascii="Arial" w:hAnsi="Arial" w:cs="Arial"/>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2D376BD4" w14:textId="5411A0C1" w:rsidR="00A660C7" w:rsidRPr="00FC23BE" w:rsidRDefault="00A660C7" w:rsidP="00766426">
      <w:pPr>
        <w:numPr>
          <w:ilvl w:val="0"/>
          <w:numId w:val="13"/>
        </w:numPr>
        <w:tabs>
          <w:tab w:val="left" w:pos="1134"/>
        </w:tabs>
        <w:spacing w:after="0" w:line="276" w:lineRule="auto"/>
        <w:ind w:left="1134" w:hanging="425"/>
        <w:jc w:val="both"/>
        <w:rPr>
          <w:rFonts w:ascii="Arial" w:hAnsi="Arial" w:cs="Arial"/>
        </w:rPr>
      </w:pPr>
      <w:r w:rsidRPr="00FC23BE">
        <w:rPr>
          <w:rFonts w:ascii="Arial" w:hAnsi="Arial" w:cs="Arial"/>
        </w:rPr>
        <w:t>dane kontaktowe (imię i nazwisko, nr telefonu, adres e-mail</w:t>
      </w:r>
      <w:r w:rsidR="0079616E" w:rsidRPr="00FC23BE">
        <w:rPr>
          <w:rFonts w:ascii="Arial" w:hAnsi="Arial" w:cs="Arial"/>
        </w:rPr>
        <w:t>, adres korespondencyjny</w:t>
      </w:r>
      <w:r w:rsidRPr="00FC23BE">
        <w:rPr>
          <w:rFonts w:ascii="Arial" w:hAnsi="Arial" w:cs="Arial"/>
        </w:rPr>
        <w:t xml:space="preserve">) do osób </w:t>
      </w:r>
      <w:r w:rsidR="00C97C3F" w:rsidRPr="00FC23BE">
        <w:rPr>
          <w:rFonts w:ascii="Arial" w:hAnsi="Arial" w:cs="Arial"/>
        </w:rPr>
        <w:t xml:space="preserve">wyznaczonych do kontaktów z zamawiającym, </w:t>
      </w:r>
    </w:p>
    <w:p w14:paraId="50BB70AA" w14:textId="2C7F92EF" w:rsidR="0035445D" w:rsidRPr="00FC23BE" w:rsidRDefault="00A660C7" w:rsidP="00766426">
      <w:pPr>
        <w:numPr>
          <w:ilvl w:val="0"/>
          <w:numId w:val="13"/>
        </w:numPr>
        <w:tabs>
          <w:tab w:val="left" w:pos="1134"/>
        </w:tabs>
        <w:spacing w:after="0" w:line="276" w:lineRule="auto"/>
        <w:ind w:left="1134" w:hanging="425"/>
        <w:jc w:val="both"/>
        <w:rPr>
          <w:rFonts w:ascii="Arial" w:hAnsi="Arial" w:cs="Arial"/>
        </w:rPr>
      </w:pPr>
      <w:r w:rsidRPr="00FC23BE">
        <w:rPr>
          <w:rFonts w:ascii="Arial" w:hAnsi="Arial" w:cs="Arial"/>
        </w:rPr>
        <w:t>jeżeli jako najkorzystniejsza zostanie wybrana oferta Wykonawców występujących wspólnie, Zamawiający zażąda przed zawarciem umowy w</w:t>
      </w:r>
      <w:r w:rsidR="00827C33" w:rsidRPr="00FC23BE">
        <w:rPr>
          <w:rFonts w:ascii="Arial" w:hAnsi="Arial" w:cs="Arial"/>
        </w:rPr>
        <w:t> </w:t>
      </w:r>
      <w:r w:rsidRPr="00FC23BE">
        <w:rPr>
          <w:rFonts w:ascii="Arial" w:hAnsi="Arial" w:cs="Arial"/>
        </w:rPr>
        <w:t>sprawie zamówienia publicznego, umowy regulującej współpracę tych Wykonawców.</w:t>
      </w:r>
    </w:p>
    <w:p w14:paraId="5F1D5C1C" w14:textId="77777777" w:rsidR="00A660C7" w:rsidRPr="00FC23BE" w:rsidRDefault="00A660C7" w:rsidP="00766426">
      <w:pPr>
        <w:numPr>
          <w:ilvl w:val="0"/>
          <w:numId w:val="12"/>
        </w:numPr>
        <w:spacing w:after="0" w:line="276" w:lineRule="auto"/>
        <w:ind w:left="709" w:hanging="425"/>
        <w:jc w:val="both"/>
        <w:rPr>
          <w:rFonts w:ascii="Arial" w:hAnsi="Arial" w:cs="Arial"/>
        </w:rPr>
      </w:pPr>
      <w:r w:rsidRPr="00FC23BE">
        <w:rPr>
          <w:rFonts w:ascii="Arial" w:hAnsi="Arial" w:cs="Arial"/>
        </w:rPr>
        <w:t>Zamawiający zawiera umowę w sprawie zamówienia publicznego w terminie nie krótszym niż 5 dni od dnia przesłania zawiadomienia o wyborze najkorzystniejszej oferty.</w:t>
      </w:r>
    </w:p>
    <w:p w14:paraId="04638C65" w14:textId="2A829AEC" w:rsidR="00A660C7" w:rsidRPr="00FC23BE" w:rsidRDefault="00A660C7" w:rsidP="00766426">
      <w:pPr>
        <w:numPr>
          <w:ilvl w:val="0"/>
          <w:numId w:val="12"/>
        </w:numPr>
        <w:spacing w:after="0" w:line="276" w:lineRule="auto"/>
        <w:ind w:left="709" w:hanging="425"/>
        <w:jc w:val="both"/>
        <w:rPr>
          <w:rFonts w:ascii="Arial" w:hAnsi="Arial" w:cs="Arial"/>
        </w:rPr>
      </w:pPr>
      <w:r w:rsidRPr="00FC23BE">
        <w:rPr>
          <w:rFonts w:ascii="Arial" w:hAnsi="Arial" w:cs="Arial"/>
        </w:rPr>
        <w:t xml:space="preserve">Zamawiający może zawrzeć umowę w sprawie zamówienia publicznego przed upływem terminu, o którym mowa w ust. 2, jeżeli </w:t>
      </w:r>
      <w:r w:rsidRPr="00FC23BE">
        <w:rPr>
          <w:rFonts w:ascii="Arial" w:hAnsi="Arial" w:cs="Arial"/>
        </w:rPr>
        <w:tab/>
        <w:t>w postępowaniu o udzielenie zamówienia prowadzonym w trybie</w:t>
      </w:r>
      <w:r w:rsidRPr="00FC23BE">
        <w:rPr>
          <w:rFonts w:ascii="Arial" w:hAnsi="Arial" w:cs="Arial"/>
        </w:rPr>
        <w:tab/>
        <w:t>podstawowym złożono tylko jedną ofertę.</w:t>
      </w:r>
    </w:p>
    <w:p w14:paraId="6F7E15B7" w14:textId="09672F79" w:rsidR="00A660C7" w:rsidRPr="00FC23BE" w:rsidRDefault="00A660C7" w:rsidP="00766426">
      <w:pPr>
        <w:numPr>
          <w:ilvl w:val="0"/>
          <w:numId w:val="12"/>
        </w:numPr>
        <w:spacing w:after="0" w:line="276" w:lineRule="auto"/>
        <w:ind w:left="709" w:hanging="425"/>
        <w:jc w:val="both"/>
        <w:rPr>
          <w:rFonts w:ascii="Arial" w:hAnsi="Arial" w:cs="Arial"/>
        </w:rPr>
      </w:pPr>
      <w:r w:rsidRPr="00FC23BE">
        <w:rPr>
          <w:rFonts w:ascii="Arial" w:hAnsi="Arial" w:cs="Arial"/>
        </w:rPr>
        <w:t>Wykonawca będzie zobowiązany do podpisania umowy w miejscu i terminie wskazanym przez Zamawiającego.</w:t>
      </w:r>
    </w:p>
    <w:p w14:paraId="20CC5FAC" w14:textId="77777777" w:rsidR="000C5342" w:rsidRPr="00FC23BE" w:rsidRDefault="000C5342" w:rsidP="00766426">
      <w:pPr>
        <w:shd w:val="clear" w:color="auto" w:fill="FFFFFF"/>
        <w:spacing w:after="0" w:line="276" w:lineRule="auto"/>
        <w:jc w:val="both"/>
        <w:rPr>
          <w:rFonts w:ascii="Arial" w:eastAsia="Times New Roman" w:hAnsi="Arial" w:cs="Arial"/>
          <w:b/>
          <w:bCs/>
          <w:highlight w:val="yellow"/>
          <w:lang w:eastAsia="pl-PL"/>
        </w:rPr>
      </w:pPr>
    </w:p>
    <w:p w14:paraId="6303FB12" w14:textId="63698021" w:rsidR="003E45FF" w:rsidRPr="00FC23BE" w:rsidRDefault="003E45FF"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POUCZENIE O ŚRODKACH OCHRONY PRAWNEJ PRZYSŁUGUJĄCYCH WYKONAWCY.</w:t>
      </w:r>
    </w:p>
    <w:p w14:paraId="13C2A6A1" w14:textId="04091C5F" w:rsidR="00B40B53" w:rsidRPr="00FC23BE" w:rsidRDefault="00B40B53" w:rsidP="00766426">
      <w:pPr>
        <w:pStyle w:val="Akapitzlist"/>
        <w:numPr>
          <w:ilvl w:val="0"/>
          <w:numId w:val="9"/>
        </w:numPr>
        <w:shd w:val="clear" w:color="auto" w:fill="FFFFFF"/>
        <w:spacing w:after="0" w:line="276" w:lineRule="auto"/>
        <w:ind w:left="709" w:hanging="425"/>
        <w:jc w:val="both"/>
        <w:rPr>
          <w:rFonts w:ascii="Arial" w:hAnsi="Arial" w:cs="Arial"/>
        </w:rPr>
      </w:pPr>
      <w:r w:rsidRPr="00FC23BE">
        <w:rPr>
          <w:rFonts w:ascii="Arial" w:hAnsi="Arial" w:cs="Arial"/>
        </w:rPr>
        <w:t>Środki ochrony prawnej przysługujące wykonawcy reguluje dział IX ustawy Pzp. Zamawiający przedstawia poniżej najistotniejsze informacje.</w:t>
      </w:r>
    </w:p>
    <w:p w14:paraId="6D502344" w14:textId="77D72566" w:rsidR="009D154E" w:rsidRPr="00FC23BE" w:rsidRDefault="009D154E" w:rsidP="00766426">
      <w:pPr>
        <w:pStyle w:val="Akapitzlist"/>
        <w:numPr>
          <w:ilvl w:val="0"/>
          <w:numId w:val="9"/>
        </w:numPr>
        <w:shd w:val="clear" w:color="auto" w:fill="FFFFFF"/>
        <w:spacing w:after="0" w:line="276" w:lineRule="auto"/>
        <w:ind w:left="709" w:hanging="425"/>
        <w:jc w:val="both"/>
        <w:rPr>
          <w:rFonts w:ascii="Arial" w:hAnsi="Arial" w:cs="Arial"/>
        </w:rPr>
      </w:pPr>
      <w:r w:rsidRPr="00FC23BE">
        <w:rPr>
          <w:rFonts w:ascii="Arial" w:hAnsi="Arial" w:cs="Arial"/>
        </w:rPr>
        <w:t>Środki ochrony prawnej określone w niniejszym dziale przysługują wykonawcy</w:t>
      </w:r>
      <w:r w:rsidR="00A511CA" w:rsidRPr="00FC23BE">
        <w:rPr>
          <w:rFonts w:ascii="Arial" w:hAnsi="Arial" w:cs="Arial"/>
        </w:rPr>
        <w:t xml:space="preserve"> </w:t>
      </w:r>
      <w:r w:rsidRPr="00FC23BE">
        <w:rPr>
          <w:rFonts w:ascii="Arial" w:hAnsi="Arial" w:cs="Arial"/>
        </w:rPr>
        <w:t xml:space="preserve">oraz innemu podmiotowi, jeżeli ma lub miał interes w uzyskaniu zamówienia oraz poniósł lub może ponieść szkodę w wyniku naruszenia przez zamawiającego przepisów ustawy </w:t>
      </w:r>
      <w:r w:rsidR="00A511CA" w:rsidRPr="00FC23BE">
        <w:rPr>
          <w:rFonts w:ascii="Arial" w:hAnsi="Arial" w:cs="Arial"/>
        </w:rPr>
        <w:t>Pzp.</w:t>
      </w:r>
      <w:r w:rsidRPr="00FC23BE">
        <w:rPr>
          <w:rFonts w:ascii="Arial" w:hAnsi="Arial" w:cs="Arial"/>
        </w:rPr>
        <w:t xml:space="preserve"> </w:t>
      </w:r>
    </w:p>
    <w:p w14:paraId="3665E582" w14:textId="4E5F0FFB" w:rsidR="009D154E" w:rsidRPr="00FC23BE" w:rsidRDefault="009D154E" w:rsidP="00766426">
      <w:pPr>
        <w:pStyle w:val="Akapitzlist"/>
        <w:numPr>
          <w:ilvl w:val="0"/>
          <w:numId w:val="9"/>
        </w:numPr>
        <w:shd w:val="clear" w:color="auto" w:fill="FFFFFF"/>
        <w:spacing w:after="0" w:line="276" w:lineRule="auto"/>
        <w:ind w:left="709" w:hanging="425"/>
        <w:jc w:val="both"/>
        <w:rPr>
          <w:rFonts w:ascii="Arial" w:hAnsi="Arial" w:cs="Arial"/>
        </w:rPr>
      </w:pPr>
      <w:r w:rsidRPr="00FC23BE">
        <w:rPr>
          <w:rFonts w:ascii="Arial" w:hAnsi="Arial" w:cs="Arial"/>
          <w:shd w:val="clear" w:color="auto" w:fill="FFFFFF"/>
        </w:rPr>
        <w:t>Środki</w:t>
      </w:r>
      <w:r w:rsidRPr="00FC23BE">
        <w:rPr>
          <w:rFonts w:ascii="Arial" w:hAnsi="Arial" w:cs="Arial"/>
        </w:rPr>
        <w:t xml:space="preserve"> ochrony prawnej wobec ogłoszenia wszczynającego postępowanie o</w:t>
      </w:r>
      <w:r w:rsidR="00CD20F5" w:rsidRPr="00FC23BE">
        <w:rPr>
          <w:rFonts w:ascii="Arial" w:hAnsi="Arial" w:cs="Arial"/>
        </w:rPr>
        <w:t> </w:t>
      </w:r>
      <w:r w:rsidRPr="00FC23BE">
        <w:rPr>
          <w:rFonts w:ascii="Arial" w:hAnsi="Arial" w:cs="Arial"/>
        </w:rPr>
        <w:t xml:space="preserve">udzielenie zamówienia oraz dokumentów zamówienia przysługują również organizacjom wpisanym na listę, o której mowa w art. 469 pkt 15 </w:t>
      </w:r>
      <w:r w:rsidR="0021241D" w:rsidRPr="00FC23BE">
        <w:rPr>
          <w:rFonts w:ascii="Arial" w:hAnsi="Arial" w:cs="Arial"/>
        </w:rPr>
        <w:t>ustawy Pzp</w:t>
      </w:r>
      <w:r w:rsidRPr="00FC23BE">
        <w:rPr>
          <w:rFonts w:ascii="Arial" w:hAnsi="Arial" w:cs="Arial"/>
        </w:rPr>
        <w:t xml:space="preserve"> oraz Rzecznikowi Małych i</w:t>
      </w:r>
      <w:r w:rsidR="00571076" w:rsidRPr="00FC23BE">
        <w:rPr>
          <w:rFonts w:ascii="Arial" w:hAnsi="Arial" w:cs="Arial"/>
        </w:rPr>
        <w:t> </w:t>
      </w:r>
      <w:r w:rsidRPr="00FC23BE">
        <w:rPr>
          <w:rFonts w:ascii="Arial" w:hAnsi="Arial" w:cs="Arial"/>
        </w:rPr>
        <w:t>Średnich Przedsiębiorców.</w:t>
      </w:r>
    </w:p>
    <w:p w14:paraId="7E22852A" w14:textId="1ECC2230" w:rsidR="009D154E" w:rsidRPr="00FC23BE" w:rsidRDefault="009D154E" w:rsidP="00766426">
      <w:pPr>
        <w:pStyle w:val="Akapitzlist"/>
        <w:numPr>
          <w:ilvl w:val="0"/>
          <w:numId w:val="9"/>
        </w:numPr>
        <w:shd w:val="clear" w:color="auto" w:fill="FFFFFF"/>
        <w:spacing w:after="0" w:line="276" w:lineRule="auto"/>
        <w:ind w:left="709" w:hanging="425"/>
        <w:jc w:val="both"/>
        <w:rPr>
          <w:rFonts w:ascii="Arial" w:hAnsi="Arial" w:cs="Arial"/>
        </w:rPr>
      </w:pPr>
      <w:r w:rsidRPr="00FC23BE">
        <w:rPr>
          <w:rFonts w:ascii="Arial" w:hAnsi="Arial" w:cs="Arial"/>
          <w:shd w:val="clear" w:color="auto" w:fill="FFFFFF"/>
        </w:rPr>
        <w:t>Odwołanie</w:t>
      </w:r>
      <w:r w:rsidRPr="00FC23BE">
        <w:rPr>
          <w:rFonts w:ascii="Arial" w:hAnsi="Arial" w:cs="Arial"/>
        </w:rPr>
        <w:t xml:space="preserve"> przysługuje na:</w:t>
      </w:r>
    </w:p>
    <w:p w14:paraId="0D5B8D67" w14:textId="30898D07" w:rsidR="009D154E" w:rsidRPr="00FC23BE" w:rsidRDefault="009D154E" w:rsidP="00766426">
      <w:pPr>
        <w:pStyle w:val="Akapitzlist"/>
        <w:numPr>
          <w:ilvl w:val="2"/>
          <w:numId w:val="10"/>
        </w:numPr>
        <w:suppressAutoHyphens/>
        <w:spacing w:after="0" w:line="276" w:lineRule="auto"/>
        <w:ind w:left="993" w:hanging="284"/>
        <w:jc w:val="both"/>
        <w:rPr>
          <w:rFonts w:ascii="Arial" w:hAnsi="Arial" w:cs="Arial"/>
        </w:rPr>
      </w:pPr>
      <w:r w:rsidRPr="00FC23BE">
        <w:rPr>
          <w:rFonts w:ascii="Arial" w:hAnsi="Arial" w:cs="Arial"/>
        </w:rPr>
        <w:lastRenderedPageBreak/>
        <w:t xml:space="preserve">niezgodną z przepisami ustawy czynność </w:t>
      </w:r>
      <w:r w:rsidR="00571076" w:rsidRPr="00FC23BE">
        <w:rPr>
          <w:rFonts w:ascii="Arial" w:hAnsi="Arial" w:cs="Arial"/>
        </w:rPr>
        <w:t>z</w:t>
      </w:r>
      <w:r w:rsidRPr="00FC23BE">
        <w:rPr>
          <w:rFonts w:ascii="Arial" w:hAnsi="Arial" w:cs="Arial"/>
        </w:rPr>
        <w:t>amawiającego, podjętą w postępowaniu o</w:t>
      </w:r>
      <w:r w:rsidR="00571076" w:rsidRPr="00FC23BE">
        <w:rPr>
          <w:rFonts w:ascii="Arial" w:hAnsi="Arial" w:cs="Arial"/>
        </w:rPr>
        <w:t> </w:t>
      </w:r>
      <w:r w:rsidRPr="00FC23BE">
        <w:rPr>
          <w:rFonts w:ascii="Arial" w:hAnsi="Arial" w:cs="Arial"/>
        </w:rPr>
        <w:t>udzielenie zamówienia, w tym na projektowane postanowienie umowy</w:t>
      </w:r>
      <w:r w:rsidR="00571076" w:rsidRPr="00FC23BE">
        <w:rPr>
          <w:rFonts w:ascii="Arial" w:hAnsi="Arial" w:cs="Arial"/>
        </w:rPr>
        <w:t>,</w:t>
      </w:r>
    </w:p>
    <w:p w14:paraId="0C4C66B0" w14:textId="06291418" w:rsidR="009D154E" w:rsidRPr="00FC23BE" w:rsidRDefault="009D154E" w:rsidP="00766426">
      <w:pPr>
        <w:pStyle w:val="Akapitzlist"/>
        <w:numPr>
          <w:ilvl w:val="2"/>
          <w:numId w:val="10"/>
        </w:numPr>
        <w:suppressAutoHyphens/>
        <w:spacing w:after="0" w:line="276" w:lineRule="auto"/>
        <w:ind w:left="993" w:hanging="284"/>
        <w:jc w:val="both"/>
        <w:rPr>
          <w:rFonts w:ascii="Arial" w:hAnsi="Arial" w:cs="Arial"/>
        </w:rPr>
      </w:pPr>
      <w:r w:rsidRPr="00FC23BE">
        <w:rPr>
          <w:rFonts w:ascii="Arial" w:hAnsi="Arial" w:cs="Arial"/>
        </w:rPr>
        <w:t>zaniechanie czynności w postępowaniu o udzielenie zamówienia do której zamawiający był obowiązany na podstawie ustawy</w:t>
      </w:r>
      <w:r w:rsidR="00571076" w:rsidRPr="00FC23BE">
        <w:rPr>
          <w:rFonts w:ascii="Arial" w:hAnsi="Arial" w:cs="Arial"/>
        </w:rPr>
        <w:t xml:space="preserve"> Pzp.</w:t>
      </w:r>
    </w:p>
    <w:p w14:paraId="15B6D1DB" w14:textId="77777777" w:rsidR="00571076" w:rsidRPr="00FC23BE" w:rsidRDefault="009D154E" w:rsidP="00766426">
      <w:pPr>
        <w:pStyle w:val="Akapitzlist"/>
        <w:numPr>
          <w:ilvl w:val="0"/>
          <w:numId w:val="9"/>
        </w:numPr>
        <w:shd w:val="clear" w:color="auto" w:fill="FFFFFF"/>
        <w:spacing w:after="0" w:line="276" w:lineRule="auto"/>
        <w:ind w:left="709" w:hanging="425"/>
        <w:jc w:val="both"/>
        <w:rPr>
          <w:rFonts w:ascii="Arial" w:hAnsi="Arial" w:cs="Arial"/>
        </w:rPr>
      </w:pPr>
      <w:r w:rsidRPr="00FC23BE">
        <w:rPr>
          <w:rFonts w:ascii="Arial" w:hAnsi="Arial" w:cs="Arial"/>
          <w:shd w:val="clear" w:color="auto" w:fill="FFFFFF"/>
        </w:rPr>
        <w:t>Odwołanie</w:t>
      </w:r>
      <w:r w:rsidRPr="00FC23BE">
        <w:rPr>
          <w:rFonts w:ascii="Arial" w:hAnsi="Arial" w:cs="Arial"/>
        </w:rPr>
        <w:t xml:space="preserve"> wnosi się do Prezesa Izby. </w:t>
      </w:r>
    </w:p>
    <w:p w14:paraId="727DA204" w14:textId="6B0B97B3" w:rsidR="00B40B53" w:rsidRPr="00FC23BE" w:rsidRDefault="00B40B53" w:rsidP="00766426">
      <w:pPr>
        <w:pStyle w:val="Akapitzlist"/>
        <w:numPr>
          <w:ilvl w:val="0"/>
          <w:numId w:val="9"/>
        </w:numPr>
        <w:shd w:val="clear" w:color="auto" w:fill="FFFFFF"/>
        <w:spacing w:after="0" w:line="276" w:lineRule="auto"/>
        <w:ind w:left="709" w:hanging="425"/>
        <w:jc w:val="both"/>
        <w:rPr>
          <w:rFonts w:ascii="Arial" w:hAnsi="Arial" w:cs="Arial"/>
        </w:rPr>
      </w:pPr>
      <w:r w:rsidRPr="00FC23BE">
        <w:rPr>
          <w:rFonts w:ascii="Arial" w:hAnsi="Arial" w:cs="Arial"/>
        </w:rPr>
        <w:t>Odwołujący przekazuje zamawiającemu odwołanie wniesione w formie elektronicznej albo postaci elektronicznej albo kopię tego odwołania, jeżeli zostało ono wniesione w</w:t>
      </w:r>
      <w:r w:rsidR="00832AE9" w:rsidRPr="00FC23BE">
        <w:rPr>
          <w:rFonts w:ascii="Arial" w:hAnsi="Arial" w:cs="Arial"/>
        </w:rPr>
        <w:t> </w:t>
      </w:r>
      <w:r w:rsidRPr="00FC23BE">
        <w:rPr>
          <w:rFonts w:ascii="Arial" w:hAnsi="Arial" w:cs="Arial"/>
        </w:rPr>
        <w:t>formie pisemnej, przed upływem terminu do wniesienia odwołania w taki sposób, aby mógł on zapoznać się z jego treścią przed upływem tego terminu.</w:t>
      </w:r>
    </w:p>
    <w:p w14:paraId="6E1754ED" w14:textId="53169159" w:rsidR="009D154E" w:rsidRPr="00FC23BE" w:rsidRDefault="009D154E" w:rsidP="00766426">
      <w:pPr>
        <w:pStyle w:val="Akapitzlist"/>
        <w:numPr>
          <w:ilvl w:val="0"/>
          <w:numId w:val="9"/>
        </w:numPr>
        <w:shd w:val="clear" w:color="auto" w:fill="FFFFFF"/>
        <w:spacing w:after="0" w:line="276" w:lineRule="auto"/>
        <w:ind w:left="709" w:hanging="425"/>
        <w:jc w:val="both"/>
        <w:rPr>
          <w:rFonts w:ascii="Arial" w:hAnsi="Arial" w:cs="Arial"/>
        </w:rPr>
      </w:pPr>
      <w:r w:rsidRPr="00FC23BE">
        <w:rPr>
          <w:rFonts w:ascii="Arial" w:hAnsi="Arial" w:cs="Arial"/>
        </w:rPr>
        <w:t xml:space="preserve">Odwołanie wobec treści ogłoszenia lub treści </w:t>
      </w:r>
      <w:r w:rsidR="00B40B53" w:rsidRPr="00FC23BE">
        <w:rPr>
          <w:rFonts w:ascii="Arial" w:hAnsi="Arial" w:cs="Arial"/>
        </w:rPr>
        <w:t>dokumentów zamówienia</w:t>
      </w:r>
      <w:r w:rsidRPr="00FC23BE">
        <w:rPr>
          <w:rFonts w:ascii="Arial" w:hAnsi="Arial" w:cs="Arial"/>
        </w:rPr>
        <w:t xml:space="preserve"> wnosi się w</w:t>
      </w:r>
      <w:r w:rsidR="00832AE9" w:rsidRPr="00FC23BE">
        <w:rPr>
          <w:rFonts w:ascii="Arial" w:hAnsi="Arial" w:cs="Arial"/>
        </w:rPr>
        <w:t> </w:t>
      </w:r>
      <w:r w:rsidRPr="00FC23BE">
        <w:rPr>
          <w:rFonts w:ascii="Arial" w:hAnsi="Arial" w:cs="Arial"/>
        </w:rPr>
        <w:t xml:space="preserve">terminie 5 dni od dnia zamieszczenia ogłoszenia w Biuletynie Zamówień Publicznych lub </w:t>
      </w:r>
      <w:r w:rsidR="00B40B53" w:rsidRPr="00FC23BE">
        <w:rPr>
          <w:rFonts w:ascii="Arial" w:hAnsi="Arial" w:cs="Arial"/>
        </w:rPr>
        <w:t>dokumentów zamówienia</w:t>
      </w:r>
      <w:r w:rsidRPr="00FC23BE">
        <w:rPr>
          <w:rFonts w:ascii="Arial" w:hAnsi="Arial" w:cs="Arial"/>
        </w:rPr>
        <w:t xml:space="preserve"> na stronie internetowej.</w:t>
      </w:r>
    </w:p>
    <w:p w14:paraId="10220C46" w14:textId="02ADC875" w:rsidR="009D154E" w:rsidRPr="00FC23BE" w:rsidRDefault="009D154E" w:rsidP="00766426">
      <w:pPr>
        <w:pStyle w:val="Akapitzlist"/>
        <w:numPr>
          <w:ilvl w:val="0"/>
          <w:numId w:val="9"/>
        </w:numPr>
        <w:shd w:val="clear" w:color="auto" w:fill="FFFFFF"/>
        <w:spacing w:after="0" w:line="276" w:lineRule="auto"/>
        <w:ind w:left="709" w:hanging="425"/>
        <w:jc w:val="both"/>
        <w:rPr>
          <w:rFonts w:ascii="Arial" w:hAnsi="Arial" w:cs="Arial"/>
        </w:rPr>
      </w:pPr>
      <w:r w:rsidRPr="00FC23BE">
        <w:rPr>
          <w:rFonts w:ascii="Arial" w:hAnsi="Arial" w:cs="Arial"/>
        </w:rPr>
        <w:t>Odwołanie wnosi się w terminie:</w:t>
      </w:r>
    </w:p>
    <w:p w14:paraId="053D9CCB" w14:textId="7C2D616F" w:rsidR="009D154E" w:rsidRPr="00FC23BE" w:rsidRDefault="009D154E" w:rsidP="00766426">
      <w:pPr>
        <w:pStyle w:val="Akapitzlist"/>
        <w:numPr>
          <w:ilvl w:val="2"/>
          <w:numId w:val="11"/>
        </w:numPr>
        <w:suppressAutoHyphens/>
        <w:spacing w:after="0" w:line="276" w:lineRule="auto"/>
        <w:ind w:left="993" w:hanging="284"/>
        <w:jc w:val="both"/>
        <w:rPr>
          <w:rFonts w:ascii="Arial" w:hAnsi="Arial" w:cs="Arial"/>
        </w:rPr>
      </w:pPr>
      <w:r w:rsidRPr="00FC23BE">
        <w:rPr>
          <w:rFonts w:ascii="Arial" w:hAnsi="Arial" w:cs="Arial"/>
        </w:rPr>
        <w:t>5 dni od dnia przekazania informacji o czynności zamawiającego stanowiącej podstawę jego wniesienia, jeżeli informacja została przekazana przy użyciu środków komunikacji elektronicznej,</w:t>
      </w:r>
    </w:p>
    <w:p w14:paraId="27B4D68A" w14:textId="2349F37E" w:rsidR="009D154E" w:rsidRPr="00FC23BE" w:rsidRDefault="009D154E" w:rsidP="00766426">
      <w:pPr>
        <w:pStyle w:val="Akapitzlist"/>
        <w:numPr>
          <w:ilvl w:val="2"/>
          <w:numId w:val="11"/>
        </w:numPr>
        <w:suppressAutoHyphens/>
        <w:spacing w:after="0" w:line="276" w:lineRule="auto"/>
        <w:ind w:left="993" w:hanging="284"/>
        <w:jc w:val="both"/>
        <w:rPr>
          <w:rFonts w:ascii="Arial" w:hAnsi="Arial" w:cs="Arial"/>
        </w:rPr>
      </w:pPr>
      <w:r w:rsidRPr="00FC23BE">
        <w:rPr>
          <w:rFonts w:ascii="Arial" w:hAnsi="Arial" w:cs="Arial"/>
        </w:rPr>
        <w:t>10 dni od dnia przekazania informacji o czynności zamawiającego stanowiącej podstawę jego wniesienia, jeżeli informacja została przekazana w sposób inny niż określony w pkt 1</w:t>
      </w:r>
      <w:r w:rsidR="00B40B53" w:rsidRPr="00FC23BE">
        <w:rPr>
          <w:rFonts w:ascii="Arial" w:hAnsi="Arial" w:cs="Arial"/>
        </w:rPr>
        <w:t>.</w:t>
      </w:r>
    </w:p>
    <w:p w14:paraId="5F9727D9" w14:textId="7658DDC6" w:rsidR="009D154E" w:rsidRPr="00FC23BE" w:rsidRDefault="009D154E" w:rsidP="00766426">
      <w:pPr>
        <w:pStyle w:val="Akapitzlist"/>
        <w:numPr>
          <w:ilvl w:val="0"/>
          <w:numId w:val="9"/>
        </w:numPr>
        <w:shd w:val="clear" w:color="auto" w:fill="FFFFFF"/>
        <w:spacing w:after="0" w:line="276" w:lineRule="auto"/>
        <w:ind w:left="709" w:hanging="425"/>
        <w:jc w:val="both"/>
        <w:rPr>
          <w:rFonts w:ascii="Arial" w:hAnsi="Arial" w:cs="Arial"/>
        </w:rPr>
      </w:pPr>
      <w:r w:rsidRPr="00FC23BE">
        <w:rPr>
          <w:rFonts w:ascii="Arial" w:hAnsi="Arial" w:cs="Arial"/>
        </w:rPr>
        <w:t xml:space="preserve">Odwołanie w przypadkach innych niż określone w </w:t>
      </w:r>
      <w:r w:rsidR="00B40B53" w:rsidRPr="00FC23BE">
        <w:rPr>
          <w:rFonts w:ascii="Arial" w:hAnsi="Arial" w:cs="Arial"/>
        </w:rPr>
        <w:t xml:space="preserve">ust. 7 i 8 </w:t>
      </w:r>
      <w:r w:rsidRPr="00FC23BE">
        <w:rPr>
          <w:rFonts w:ascii="Arial" w:hAnsi="Arial" w:cs="Arial"/>
        </w:rPr>
        <w:t>wnosi się w terminie 5 dni od dnia, w którym powzięto lub przy zachowaniu należytej staranności można było powziąć wiadomość o okolicznościach stanowiących podstawę jego wniesienia</w:t>
      </w:r>
      <w:r w:rsidR="00B40B53" w:rsidRPr="00FC23BE">
        <w:rPr>
          <w:rFonts w:ascii="Arial" w:hAnsi="Arial" w:cs="Arial"/>
        </w:rPr>
        <w:t>.</w:t>
      </w:r>
    </w:p>
    <w:p w14:paraId="7D512FDA" w14:textId="77777777" w:rsidR="00503DDD" w:rsidRPr="00FC23BE" w:rsidRDefault="00503DDD" w:rsidP="00766426">
      <w:pPr>
        <w:shd w:val="clear" w:color="auto" w:fill="FFFFFF"/>
        <w:spacing w:after="0" w:line="276" w:lineRule="auto"/>
        <w:jc w:val="both"/>
        <w:rPr>
          <w:rFonts w:ascii="Arial" w:hAnsi="Arial" w:cs="Arial"/>
          <w:highlight w:val="yellow"/>
        </w:rPr>
      </w:pPr>
    </w:p>
    <w:p w14:paraId="28872576" w14:textId="2A441D23" w:rsidR="00737C02" w:rsidRPr="00FC23BE" w:rsidRDefault="00737C02" w:rsidP="00766426">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C23BE">
        <w:rPr>
          <w:rFonts w:ascii="Arial" w:eastAsia="Times New Roman" w:hAnsi="Arial" w:cs="Arial"/>
          <w:b/>
          <w:bCs/>
          <w:u w:val="single"/>
          <w:lang w:eastAsia="pl-PL"/>
        </w:rPr>
        <w:t>WYKAZ ZAŁĄCZNIKÓW DO SWZ</w:t>
      </w:r>
    </w:p>
    <w:p w14:paraId="39E4C6B0" w14:textId="6DC2FACE" w:rsidR="00D9451C" w:rsidRPr="00FC23BE" w:rsidRDefault="00D9451C" w:rsidP="00766426">
      <w:pPr>
        <w:pStyle w:val="Akapitzlist"/>
        <w:numPr>
          <w:ilvl w:val="0"/>
          <w:numId w:val="8"/>
        </w:numPr>
        <w:suppressAutoHyphens/>
        <w:spacing w:after="0" w:line="276" w:lineRule="auto"/>
        <w:rPr>
          <w:rFonts w:ascii="Arial" w:hAnsi="Arial" w:cs="Arial"/>
        </w:rPr>
      </w:pPr>
      <w:r w:rsidRPr="00FC23BE">
        <w:rPr>
          <w:rFonts w:ascii="Arial" w:hAnsi="Arial" w:cs="Arial"/>
        </w:rPr>
        <w:t xml:space="preserve">Załączniki nr </w:t>
      </w:r>
      <w:r w:rsidR="00B35F30">
        <w:rPr>
          <w:rFonts w:ascii="Arial" w:hAnsi="Arial" w:cs="Arial"/>
        </w:rPr>
        <w:t>1</w:t>
      </w:r>
      <w:r w:rsidRPr="00FC23BE">
        <w:rPr>
          <w:rFonts w:ascii="Arial" w:hAnsi="Arial" w:cs="Arial"/>
        </w:rPr>
        <w:t xml:space="preserve"> – wykaz punktów poboru.</w:t>
      </w:r>
    </w:p>
    <w:p w14:paraId="47EF8BF4" w14:textId="2EAE217D" w:rsidR="00737C02" w:rsidRPr="00FC23BE" w:rsidRDefault="00737C02" w:rsidP="00766426">
      <w:pPr>
        <w:pStyle w:val="Akapitzlist"/>
        <w:numPr>
          <w:ilvl w:val="0"/>
          <w:numId w:val="8"/>
        </w:numPr>
        <w:suppressAutoHyphens/>
        <w:spacing w:after="0" w:line="276" w:lineRule="auto"/>
        <w:rPr>
          <w:rFonts w:ascii="Arial" w:hAnsi="Arial" w:cs="Arial"/>
        </w:rPr>
      </w:pPr>
      <w:r w:rsidRPr="00FC23BE">
        <w:rPr>
          <w:rFonts w:ascii="Arial" w:hAnsi="Arial" w:cs="Arial"/>
        </w:rPr>
        <w:t xml:space="preserve">Załącznik nr </w:t>
      </w:r>
      <w:r w:rsidR="00D9451C" w:rsidRPr="00FC23BE">
        <w:rPr>
          <w:rFonts w:ascii="Arial" w:hAnsi="Arial" w:cs="Arial"/>
        </w:rPr>
        <w:t>2</w:t>
      </w:r>
      <w:r w:rsidRPr="00FC23BE">
        <w:rPr>
          <w:rFonts w:ascii="Arial" w:hAnsi="Arial" w:cs="Arial"/>
        </w:rPr>
        <w:t xml:space="preserve"> – formularz ofertowy.</w:t>
      </w:r>
    </w:p>
    <w:p w14:paraId="0D205F10" w14:textId="75DFDFAA" w:rsidR="00737C02" w:rsidRPr="00FC23BE" w:rsidRDefault="00737C02" w:rsidP="00766426">
      <w:pPr>
        <w:pStyle w:val="Akapitzlist"/>
        <w:numPr>
          <w:ilvl w:val="0"/>
          <w:numId w:val="8"/>
        </w:numPr>
        <w:tabs>
          <w:tab w:val="num" w:pos="426"/>
        </w:tabs>
        <w:suppressAutoHyphens/>
        <w:spacing w:after="0" w:line="276" w:lineRule="auto"/>
        <w:jc w:val="both"/>
        <w:rPr>
          <w:rFonts w:ascii="Arial" w:hAnsi="Arial" w:cs="Arial"/>
          <w:bCs/>
        </w:rPr>
      </w:pPr>
      <w:r w:rsidRPr="00FC23BE">
        <w:rPr>
          <w:rFonts w:ascii="Arial" w:hAnsi="Arial" w:cs="Arial"/>
        </w:rPr>
        <w:t xml:space="preserve">Załącznik nr </w:t>
      </w:r>
      <w:r w:rsidR="00D9451C" w:rsidRPr="00FC23BE">
        <w:rPr>
          <w:rFonts w:ascii="Arial" w:hAnsi="Arial" w:cs="Arial"/>
        </w:rPr>
        <w:t>3</w:t>
      </w:r>
      <w:r w:rsidRPr="00FC23BE">
        <w:rPr>
          <w:rFonts w:ascii="Arial" w:hAnsi="Arial" w:cs="Arial"/>
        </w:rPr>
        <w:t xml:space="preserve"> – </w:t>
      </w:r>
      <w:r w:rsidRPr="00FC23BE">
        <w:rPr>
          <w:rFonts w:ascii="Arial" w:hAnsi="Arial" w:cs="Arial"/>
          <w:bCs/>
        </w:rPr>
        <w:t>oświadczenie o braku podstaw do wykluczenia</w:t>
      </w:r>
      <w:r w:rsidR="00096399" w:rsidRPr="00FC23BE">
        <w:rPr>
          <w:rFonts w:ascii="Arial" w:hAnsi="Arial" w:cs="Arial"/>
          <w:bCs/>
        </w:rPr>
        <w:t xml:space="preserve"> oraz o spełnianiu warunków udziału w postępowaniu</w:t>
      </w:r>
      <w:r w:rsidRPr="00FC23BE">
        <w:rPr>
          <w:rFonts w:ascii="Arial" w:hAnsi="Arial" w:cs="Arial"/>
          <w:bCs/>
        </w:rPr>
        <w:t>.</w:t>
      </w:r>
    </w:p>
    <w:p w14:paraId="458F6506" w14:textId="6470B0C4" w:rsidR="00737C02" w:rsidRPr="00FC23BE" w:rsidRDefault="00737C02" w:rsidP="00766426">
      <w:pPr>
        <w:pStyle w:val="Akapitzlist"/>
        <w:numPr>
          <w:ilvl w:val="0"/>
          <w:numId w:val="8"/>
        </w:numPr>
        <w:tabs>
          <w:tab w:val="num" w:pos="426"/>
        </w:tabs>
        <w:suppressAutoHyphens/>
        <w:spacing w:after="0" w:line="276" w:lineRule="auto"/>
        <w:jc w:val="both"/>
        <w:rPr>
          <w:rFonts w:ascii="Arial" w:hAnsi="Arial" w:cs="Arial"/>
          <w:bCs/>
        </w:rPr>
      </w:pPr>
      <w:r w:rsidRPr="00FC23BE">
        <w:rPr>
          <w:rFonts w:ascii="Arial" w:hAnsi="Arial" w:cs="Arial"/>
          <w:bCs/>
        </w:rPr>
        <w:t xml:space="preserve">Załącznik nr </w:t>
      </w:r>
      <w:r w:rsidR="00D9451C" w:rsidRPr="00FC23BE">
        <w:rPr>
          <w:rFonts w:ascii="Arial" w:hAnsi="Arial" w:cs="Arial"/>
          <w:bCs/>
        </w:rPr>
        <w:t>4</w:t>
      </w:r>
      <w:r w:rsidRPr="00FC23BE">
        <w:rPr>
          <w:rFonts w:ascii="Arial" w:hAnsi="Arial" w:cs="Arial"/>
          <w:bCs/>
        </w:rPr>
        <w:t xml:space="preserve"> – </w:t>
      </w:r>
      <w:r w:rsidR="00096399" w:rsidRPr="00FC23BE">
        <w:rPr>
          <w:rFonts w:ascii="Arial" w:hAnsi="Arial" w:cs="Arial"/>
          <w:bCs/>
        </w:rPr>
        <w:t>oświadczenie dot. grupy kapitałowej.</w:t>
      </w:r>
    </w:p>
    <w:p w14:paraId="1C032E4C" w14:textId="06620CA3" w:rsidR="00096399" w:rsidRPr="00FC23BE" w:rsidRDefault="00096399" w:rsidP="00766426">
      <w:pPr>
        <w:pStyle w:val="Akapitzlist"/>
        <w:numPr>
          <w:ilvl w:val="0"/>
          <w:numId w:val="8"/>
        </w:numPr>
        <w:tabs>
          <w:tab w:val="num" w:pos="426"/>
        </w:tabs>
        <w:suppressAutoHyphens/>
        <w:spacing w:after="0" w:line="276" w:lineRule="auto"/>
        <w:jc w:val="both"/>
        <w:rPr>
          <w:rFonts w:ascii="Arial" w:hAnsi="Arial" w:cs="Arial"/>
          <w:bCs/>
        </w:rPr>
      </w:pPr>
      <w:r w:rsidRPr="00FC23BE">
        <w:rPr>
          <w:rFonts w:ascii="Arial" w:hAnsi="Arial" w:cs="Arial"/>
          <w:bCs/>
        </w:rPr>
        <w:t xml:space="preserve">Załącznik nr </w:t>
      </w:r>
      <w:r w:rsidR="00D9451C" w:rsidRPr="00FC23BE">
        <w:rPr>
          <w:rFonts w:ascii="Arial" w:hAnsi="Arial" w:cs="Arial"/>
          <w:bCs/>
        </w:rPr>
        <w:t>5</w:t>
      </w:r>
      <w:r w:rsidRPr="00FC23BE">
        <w:rPr>
          <w:rFonts w:ascii="Arial" w:hAnsi="Arial" w:cs="Arial"/>
          <w:bCs/>
        </w:rPr>
        <w:t xml:space="preserve"> – oświadczenie o aktualności informacji złożonych w oświadczeniu wstępnym</w:t>
      </w:r>
      <w:r w:rsidR="00D9451C" w:rsidRPr="00FC23BE">
        <w:rPr>
          <w:rFonts w:ascii="Arial" w:hAnsi="Arial" w:cs="Arial"/>
          <w:bCs/>
        </w:rPr>
        <w:t>.</w:t>
      </w:r>
    </w:p>
    <w:p w14:paraId="30BF7E93" w14:textId="51A92196" w:rsidR="00737C02" w:rsidRPr="00FC23BE" w:rsidRDefault="00737C02" w:rsidP="00766426">
      <w:pPr>
        <w:pStyle w:val="Akapitzlist"/>
        <w:numPr>
          <w:ilvl w:val="0"/>
          <w:numId w:val="8"/>
        </w:numPr>
        <w:tabs>
          <w:tab w:val="num" w:pos="426"/>
        </w:tabs>
        <w:suppressAutoHyphens/>
        <w:spacing w:after="0" w:line="276" w:lineRule="auto"/>
        <w:jc w:val="both"/>
        <w:rPr>
          <w:rFonts w:ascii="Arial" w:hAnsi="Arial" w:cs="Arial"/>
          <w:bCs/>
        </w:rPr>
      </w:pPr>
      <w:r w:rsidRPr="00FC23BE">
        <w:rPr>
          <w:rFonts w:ascii="Arial" w:hAnsi="Arial" w:cs="Arial"/>
          <w:bCs/>
        </w:rPr>
        <w:t xml:space="preserve">Załącznik nr </w:t>
      </w:r>
      <w:r w:rsidR="00D9451C" w:rsidRPr="00FC23BE">
        <w:rPr>
          <w:rFonts w:ascii="Arial" w:hAnsi="Arial" w:cs="Arial"/>
          <w:bCs/>
        </w:rPr>
        <w:t>6</w:t>
      </w:r>
      <w:r w:rsidRPr="00FC23BE">
        <w:rPr>
          <w:rFonts w:ascii="Arial" w:hAnsi="Arial" w:cs="Arial"/>
          <w:bCs/>
        </w:rPr>
        <w:t xml:space="preserve"> – wzór umowy. </w:t>
      </w:r>
    </w:p>
    <w:p w14:paraId="3D67A4B2" w14:textId="52661497" w:rsidR="00737C02" w:rsidRPr="00FC23BE" w:rsidRDefault="00737C02" w:rsidP="00766426">
      <w:pPr>
        <w:pStyle w:val="Akapitzlist"/>
        <w:numPr>
          <w:ilvl w:val="0"/>
          <w:numId w:val="8"/>
        </w:numPr>
        <w:tabs>
          <w:tab w:val="num" w:pos="426"/>
        </w:tabs>
        <w:suppressAutoHyphens/>
        <w:spacing w:after="0" w:line="276" w:lineRule="auto"/>
        <w:jc w:val="both"/>
        <w:rPr>
          <w:rFonts w:ascii="Arial" w:hAnsi="Arial" w:cs="Arial"/>
        </w:rPr>
      </w:pPr>
      <w:r w:rsidRPr="00FC23BE">
        <w:rPr>
          <w:rFonts w:ascii="Arial" w:hAnsi="Arial" w:cs="Arial"/>
          <w:bCs/>
        </w:rPr>
        <w:t xml:space="preserve">Załącznik nr </w:t>
      </w:r>
      <w:r w:rsidR="00D9451C" w:rsidRPr="00FC23BE">
        <w:rPr>
          <w:rFonts w:ascii="Arial" w:hAnsi="Arial" w:cs="Arial"/>
          <w:bCs/>
        </w:rPr>
        <w:t>7</w:t>
      </w:r>
      <w:r w:rsidRPr="00FC23BE">
        <w:rPr>
          <w:rFonts w:ascii="Arial" w:hAnsi="Arial" w:cs="Arial"/>
          <w:bCs/>
        </w:rPr>
        <w:t xml:space="preserve"> – klauzula</w:t>
      </w:r>
      <w:r w:rsidRPr="00FC23BE">
        <w:rPr>
          <w:rFonts w:ascii="Arial" w:hAnsi="Arial" w:cs="Arial"/>
        </w:rPr>
        <w:t xml:space="preserve"> dotycząca ochrony danych osobowych.</w:t>
      </w:r>
    </w:p>
    <w:p w14:paraId="021C3404" w14:textId="47BC9A71" w:rsidR="00BB3703" w:rsidRPr="00FC23BE" w:rsidRDefault="00096399" w:rsidP="00766426">
      <w:pPr>
        <w:pStyle w:val="Akapitzlist"/>
        <w:numPr>
          <w:ilvl w:val="0"/>
          <w:numId w:val="8"/>
        </w:numPr>
        <w:tabs>
          <w:tab w:val="num" w:pos="426"/>
        </w:tabs>
        <w:suppressAutoHyphens/>
        <w:spacing w:after="0" w:line="276" w:lineRule="auto"/>
        <w:jc w:val="both"/>
        <w:rPr>
          <w:rFonts w:ascii="Arial" w:hAnsi="Arial" w:cs="Arial"/>
        </w:rPr>
      </w:pPr>
      <w:r w:rsidRPr="00FC23BE">
        <w:rPr>
          <w:rFonts w:ascii="Arial" w:hAnsi="Arial" w:cs="Arial"/>
          <w:bCs/>
        </w:rPr>
        <w:t xml:space="preserve">Załącznik nr </w:t>
      </w:r>
      <w:r w:rsidR="00D9451C" w:rsidRPr="00FC23BE">
        <w:rPr>
          <w:rFonts w:ascii="Arial" w:hAnsi="Arial" w:cs="Arial"/>
          <w:bCs/>
        </w:rPr>
        <w:t>8</w:t>
      </w:r>
      <w:r w:rsidRPr="00FC23BE">
        <w:rPr>
          <w:rFonts w:ascii="Arial" w:hAnsi="Arial" w:cs="Arial"/>
          <w:bCs/>
        </w:rPr>
        <w:t xml:space="preserve"> – </w:t>
      </w:r>
      <w:r w:rsidR="001C25BA" w:rsidRPr="00FC23BE">
        <w:rPr>
          <w:rFonts w:ascii="Arial" w:hAnsi="Arial" w:cs="Arial"/>
          <w:bCs/>
        </w:rPr>
        <w:t>l</w:t>
      </w:r>
      <w:r w:rsidR="00BB3703" w:rsidRPr="00FC23BE">
        <w:rPr>
          <w:rFonts w:ascii="Arial" w:hAnsi="Arial" w:cs="Arial"/>
        </w:rPr>
        <w:t>ink do postępowania na miniPortalu</w:t>
      </w:r>
      <w:r w:rsidR="008172C2" w:rsidRPr="00FC23BE">
        <w:rPr>
          <w:rFonts w:ascii="Arial" w:hAnsi="Arial" w:cs="Arial"/>
        </w:rPr>
        <w:t xml:space="preserve">, </w:t>
      </w:r>
      <w:r w:rsidR="00BB3703" w:rsidRPr="00FC23BE">
        <w:rPr>
          <w:rFonts w:ascii="Arial" w:hAnsi="Arial" w:cs="Arial"/>
        </w:rPr>
        <w:t>ID postępowania.</w:t>
      </w:r>
    </w:p>
    <w:p w14:paraId="57101328" w14:textId="77777777" w:rsidR="00D9451C" w:rsidRPr="00FC23BE" w:rsidRDefault="00D9451C" w:rsidP="00766426">
      <w:pPr>
        <w:tabs>
          <w:tab w:val="num" w:pos="426"/>
        </w:tabs>
        <w:suppressAutoHyphens/>
        <w:spacing w:after="0" w:line="276" w:lineRule="auto"/>
        <w:jc w:val="both"/>
        <w:rPr>
          <w:rFonts w:ascii="Arial" w:hAnsi="Arial" w:cs="Arial"/>
        </w:rPr>
      </w:pPr>
    </w:p>
    <w:p w14:paraId="44015D18" w14:textId="7CF062D7" w:rsidR="00D9451C" w:rsidRPr="00FC23BE" w:rsidRDefault="00D9451C" w:rsidP="00766426">
      <w:pPr>
        <w:tabs>
          <w:tab w:val="left" w:pos="329"/>
        </w:tabs>
        <w:spacing w:line="276" w:lineRule="auto"/>
        <w:jc w:val="right"/>
        <w:rPr>
          <w:rFonts w:ascii="Arial" w:hAnsi="Arial" w:cs="Arial"/>
          <w:b/>
          <w:i/>
        </w:rPr>
      </w:pPr>
    </w:p>
    <w:p w14:paraId="2D0CDB87" w14:textId="77777777" w:rsidR="00B0193B" w:rsidRPr="00FC23BE" w:rsidRDefault="00B0193B" w:rsidP="00766426">
      <w:pPr>
        <w:tabs>
          <w:tab w:val="left" w:pos="329"/>
        </w:tabs>
        <w:spacing w:line="276" w:lineRule="auto"/>
        <w:jc w:val="right"/>
        <w:rPr>
          <w:rFonts w:ascii="Arial" w:hAnsi="Arial" w:cs="Arial"/>
          <w:b/>
          <w:i/>
        </w:rPr>
      </w:pPr>
    </w:p>
    <w:p w14:paraId="386AFD04" w14:textId="6CF74534" w:rsidR="008164AA" w:rsidRPr="00FC23BE" w:rsidRDefault="00737C02" w:rsidP="00766426">
      <w:pPr>
        <w:tabs>
          <w:tab w:val="left" w:pos="329"/>
        </w:tabs>
        <w:spacing w:line="276" w:lineRule="auto"/>
        <w:jc w:val="right"/>
        <w:rPr>
          <w:rFonts w:ascii="Arial" w:hAnsi="Arial" w:cs="Arial"/>
          <w:b/>
          <w:i/>
        </w:rPr>
      </w:pPr>
      <w:r w:rsidRPr="00FC23BE">
        <w:rPr>
          <w:rFonts w:ascii="Arial" w:hAnsi="Arial" w:cs="Arial"/>
          <w:b/>
          <w:i/>
        </w:rPr>
        <w:t>Zatwierdzam:</w:t>
      </w:r>
    </w:p>
    <w:p w14:paraId="6526D3B3" w14:textId="1D9464F4" w:rsidR="00D9451C" w:rsidRPr="00FC23BE" w:rsidRDefault="00D9451C" w:rsidP="00766426">
      <w:pPr>
        <w:tabs>
          <w:tab w:val="left" w:pos="329"/>
        </w:tabs>
        <w:spacing w:line="276" w:lineRule="auto"/>
        <w:jc w:val="right"/>
        <w:rPr>
          <w:rFonts w:ascii="Arial" w:hAnsi="Arial" w:cs="Arial"/>
          <w:b/>
          <w:i/>
        </w:rPr>
      </w:pPr>
    </w:p>
    <w:sectPr w:rsidR="00D9451C" w:rsidRPr="00FC23BE" w:rsidSect="000E3C08">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41AE" w14:textId="77777777" w:rsidR="00972629" w:rsidRDefault="00972629" w:rsidP="003E45FF">
      <w:pPr>
        <w:spacing w:after="0" w:line="240" w:lineRule="auto"/>
      </w:pPr>
      <w:r>
        <w:separator/>
      </w:r>
    </w:p>
  </w:endnote>
  <w:endnote w:type="continuationSeparator" w:id="0">
    <w:p w14:paraId="2304903E" w14:textId="77777777" w:rsidR="00972629" w:rsidRDefault="00972629"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1772DF0F" w:rsidR="006D26E7" w:rsidRPr="00577021" w:rsidRDefault="006D26E7" w:rsidP="00D466A4">
    <w:pPr>
      <w:pStyle w:val="Stopka"/>
      <w:jc w:val="center"/>
      <w:rPr>
        <w:rFonts w:ascii="Arial" w:hAnsi="Arial" w:cs="Arial"/>
        <w:i/>
        <w:iCs/>
        <w:sz w:val="18"/>
        <w:szCs w:val="18"/>
      </w:rPr>
    </w:pPr>
    <w:r w:rsidRPr="00577021">
      <w:rPr>
        <w:rFonts w:ascii="Arial" w:hAnsi="Arial" w:cs="Arial"/>
        <w:i/>
        <w:iCs/>
        <w:sz w:val="18"/>
        <w:szCs w:val="18"/>
      </w:rPr>
      <w:t>____________________________________________________________________</w:t>
    </w:r>
    <w:sdt>
      <w:sdtPr>
        <w:rPr>
          <w:rFonts w:ascii="Arial" w:hAnsi="Arial" w:cs="Arial"/>
          <w:i/>
          <w:iCs/>
          <w:sz w:val="18"/>
          <w:szCs w:val="18"/>
        </w:rPr>
        <w:id w:val="1970780974"/>
        <w:docPartObj>
          <w:docPartGallery w:val="Page Numbers (Bottom of Page)"/>
          <w:docPartUnique/>
        </w:docPartObj>
      </w:sdtPr>
      <w:sdtContent>
        <w:sdt>
          <w:sdtPr>
            <w:rPr>
              <w:rFonts w:ascii="Arial" w:hAnsi="Arial" w:cs="Arial"/>
              <w:i/>
              <w:iCs/>
              <w:sz w:val="18"/>
              <w:szCs w:val="18"/>
            </w:rPr>
            <w:id w:val="-1769616900"/>
            <w:docPartObj>
              <w:docPartGallery w:val="Page Numbers (Top of Page)"/>
              <w:docPartUnique/>
            </w:docPartObj>
          </w:sdtPr>
          <w:sdtContent>
            <w:r w:rsidRPr="00577021">
              <w:rPr>
                <w:rFonts w:ascii="Arial" w:hAnsi="Arial" w:cs="Arial"/>
                <w:i/>
                <w:iCs/>
                <w:sz w:val="18"/>
                <w:szCs w:val="18"/>
              </w:rPr>
              <w:t xml:space="preserve">Strona </w:t>
            </w:r>
            <w:r w:rsidRPr="00577021">
              <w:rPr>
                <w:rFonts w:ascii="Arial" w:hAnsi="Arial" w:cs="Arial"/>
                <w:i/>
                <w:iCs/>
                <w:sz w:val="18"/>
                <w:szCs w:val="18"/>
              </w:rPr>
              <w:fldChar w:fldCharType="begin"/>
            </w:r>
            <w:r w:rsidRPr="00577021">
              <w:rPr>
                <w:rFonts w:ascii="Arial" w:hAnsi="Arial" w:cs="Arial"/>
                <w:i/>
                <w:iCs/>
                <w:sz w:val="18"/>
                <w:szCs w:val="18"/>
              </w:rPr>
              <w:instrText>PAGE</w:instrText>
            </w:r>
            <w:r w:rsidRPr="00577021">
              <w:rPr>
                <w:rFonts w:ascii="Arial" w:hAnsi="Arial" w:cs="Arial"/>
                <w:i/>
                <w:iCs/>
                <w:sz w:val="18"/>
                <w:szCs w:val="18"/>
              </w:rPr>
              <w:fldChar w:fldCharType="separate"/>
            </w:r>
            <w:r w:rsidRPr="00577021">
              <w:rPr>
                <w:rFonts w:ascii="Arial" w:hAnsi="Arial" w:cs="Arial"/>
                <w:i/>
                <w:iCs/>
                <w:sz w:val="18"/>
                <w:szCs w:val="18"/>
              </w:rPr>
              <w:t>2</w:t>
            </w:r>
            <w:r w:rsidRPr="00577021">
              <w:rPr>
                <w:rFonts w:ascii="Arial" w:hAnsi="Arial" w:cs="Arial"/>
                <w:i/>
                <w:iCs/>
                <w:sz w:val="18"/>
                <w:szCs w:val="18"/>
              </w:rPr>
              <w:fldChar w:fldCharType="end"/>
            </w:r>
            <w:r w:rsidRPr="00577021">
              <w:rPr>
                <w:rFonts w:ascii="Arial" w:hAnsi="Arial" w:cs="Arial"/>
                <w:i/>
                <w:iCs/>
                <w:sz w:val="18"/>
                <w:szCs w:val="18"/>
              </w:rPr>
              <w:t xml:space="preserve"> z </w:t>
            </w:r>
            <w:r w:rsidRPr="00577021">
              <w:rPr>
                <w:rFonts w:ascii="Arial" w:hAnsi="Arial" w:cs="Arial"/>
                <w:i/>
                <w:iCs/>
                <w:sz w:val="18"/>
                <w:szCs w:val="18"/>
              </w:rPr>
              <w:fldChar w:fldCharType="begin"/>
            </w:r>
            <w:r w:rsidRPr="00577021">
              <w:rPr>
                <w:rFonts w:ascii="Arial" w:hAnsi="Arial" w:cs="Arial"/>
                <w:i/>
                <w:iCs/>
                <w:sz w:val="18"/>
                <w:szCs w:val="18"/>
              </w:rPr>
              <w:instrText>NUMPAGES</w:instrText>
            </w:r>
            <w:r w:rsidRPr="00577021">
              <w:rPr>
                <w:rFonts w:ascii="Arial" w:hAnsi="Arial" w:cs="Arial"/>
                <w:i/>
                <w:iCs/>
                <w:sz w:val="18"/>
                <w:szCs w:val="18"/>
              </w:rPr>
              <w:fldChar w:fldCharType="separate"/>
            </w:r>
            <w:r w:rsidRPr="00577021">
              <w:rPr>
                <w:rFonts w:ascii="Arial" w:hAnsi="Arial" w:cs="Arial"/>
                <w:i/>
                <w:iCs/>
                <w:sz w:val="18"/>
                <w:szCs w:val="18"/>
              </w:rPr>
              <w:t>2</w:t>
            </w:r>
            <w:r w:rsidRPr="00577021">
              <w:rPr>
                <w:rFonts w:ascii="Arial" w:hAnsi="Arial" w:cs="Arial"/>
                <w:i/>
                <w:iCs/>
                <w:sz w:val="18"/>
                <w:szCs w:val="18"/>
              </w:rPr>
              <w:fldChar w:fldCharType="end"/>
            </w:r>
            <w:r w:rsidRPr="00577021">
              <w:rPr>
                <w:rFonts w:ascii="Arial" w:hAnsi="Arial" w:cs="Arial"/>
                <w:i/>
                <w:iCs/>
                <w:sz w:val="18"/>
                <w:szCs w:val="18"/>
              </w:rPr>
              <w:t xml:space="preserve"> </w:t>
            </w:r>
            <w:r w:rsidRPr="00577021">
              <w:rPr>
                <w:rFonts w:ascii="Arial" w:hAnsi="Arial" w:cs="Arial"/>
                <w:i/>
                <w:iCs/>
                <w:sz w:val="18"/>
                <w:szCs w:val="18"/>
              </w:rPr>
              <w:br/>
              <w:t xml:space="preserve">SWZ - </w:t>
            </w:r>
            <w:r w:rsidR="009D41FF" w:rsidRPr="00577021">
              <w:rPr>
                <w:rFonts w:ascii="Arial" w:hAnsi="Arial" w:cs="Arial"/>
                <w:i/>
                <w:iCs/>
                <w:sz w:val="18"/>
                <w:szCs w:val="18"/>
              </w:rPr>
              <w:t xml:space="preserve">Dostawa energii elektrycznej do obiektów zarządzanych przez Gminę </w:t>
            </w:r>
            <w:r w:rsidR="00577021" w:rsidRPr="00577021">
              <w:rPr>
                <w:rFonts w:ascii="Arial" w:hAnsi="Arial" w:cs="Arial"/>
                <w:i/>
                <w:iCs/>
                <w:sz w:val="18"/>
                <w:szCs w:val="18"/>
              </w:rPr>
              <w:t>Mełgiew</w:t>
            </w:r>
            <w:r w:rsidR="009D41FF" w:rsidRPr="00577021">
              <w:rPr>
                <w:rFonts w:ascii="Arial" w:hAnsi="Arial" w:cs="Arial"/>
                <w:i/>
                <w:iCs/>
                <w:sz w:val="18"/>
                <w:szCs w:val="18"/>
              </w:rPr>
              <w:t xml:space="preserve"> oraz jej jednostki organizacyjne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6CD5" w14:textId="77777777" w:rsidR="00972629" w:rsidRDefault="00972629" w:rsidP="003E45FF">
      <w:pPr>
        <w:spacing w:after="0" w:line="240" w:lineRule="auto"/>
      </w:pPr>
      <w:r>
        <w:separator/>
      </w:r>
    </w:p>
  </w:footnote>
  <w:footnote w:type="continuationSeparator" w:id="0">
    <w:p w14:paraId="47C97D3B" w14:textId="77777777" w:rsidR="00972629" w:rsidRDefault="00972629"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188"/>
        </w:tabs>
        <w:ind w:left="4188"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22A4617"/>
    <w:multiLevelType w:val="hybridMultilevel"/>
    <w:tmpl w:val="5A7846F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05A40D43"/>
    <w:multiLevelType w:val="hybridMultilevel"/>
    <w:tmpl w:val="D88C11A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A06E10BA">
      <w:start w:val="1"/>
      <w:numFmt w:val="decimal"/>
      <w:lvlText w:val="%4."/>
      <w:lvlJc w:val="left"/>
      <w:pPr>
        <w:ind w:left="3164" w:hanging="360"/>
      </w:pPr>
      <w:rPr>
        <w:b w:val="0"/>
        <w:bCs w:val="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60777CE"/>
    <w:multiLevelType w:val="hybridMultilevel"/>
    <w:tmpl w:val="00C4C296"/>
    <w:lvl w:ilvl="0" w:tplc="495CBCD0">
      <w:start w:val="4"/>
      <w:numFmt w:val="upperRoman"/>
      <w:lvlText w:val="%1."/>
      <w:lvlJc w:val="left"/>
      <w:pPr>
        <w:ind w:left="720" w:hanging="720"/>
      </w:pPr>
      <w:rPr>
        <w:rFonts w:hint="default"/>
        <w:b/>
        <w:color w:val="auto"/>
      </w:rPr>
    </w:lvl>
    <w:lvl w:ilvl="1" w:tplc="A19C5C02">
      <w:start w:val="1"/>
      <w:numFmt w:val="decimal"/>
      <w:lvlText w:val="%2)"/>
      <w:lvlJc w:val="left"/>
      <w:pPr>
        <w:ind w:left="360" w:hanging="360"/>
      </w:pPr>
      <w:rPr>
        <w:rFonts w:asciiTheme="minorHAnsi" w:eastAsia="Times New Roman" w:hAnsiTheme="minorHAnsi" w:cstheme="minorHAnsi" w:hint="default"/>
        <w:b/>
        <w:bCs w:val="0"/>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3479"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9F2DBD"/>
    <w:multiLevelType w:val="hybridMultilevel"/>
    <w:tmpl w:val="D74C01B4"/>
    <w:lvl w:ilvl="0" w:tplc="230E1854">
      <w:start w:val="8"/>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34A25C9B"/>
    <w:multiLevelType w:val="hybridMultilevel"/>
    <w:tmpl w:val="E7C06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9AD5852"/>
    <w:multiLevelType w:val="hybridMultilevel"/>
    <w:tmpl w:val="A14EC754"/>
    <w:lvl w:ilvl="0" w:tplc="FFFFFFFF">
      <w:start w:val="1"/>
      <w:numFmt w:val="decimal"/>
      <w:lvlText w:val="%1)"/>
      <w:lvlJc w:val="left"/>
      <w:pPr>
        <w:ind w:left="1364" w:hanging="360"/>
      </w:pPr>
    </w:lvl>
    <w:lvl w:ilvl="1" w:tplc="FFFFFFFF" w:tentative="1">
      <w:start w:val="1"/>
      <w:numFmt w:val="lowerLetter"/>
      <w:lvlText w:val="%2."/>
      <w:lvlJc w:val="left"/>
      <w:pPr>
        <w:ind w:left="2084" w:hanging="360"/>
      </w:pPr>
    </w:lvl>
    <w:lvl w:ilvl="2" w:tplc="04150011">
      <w:start w:val="1"/>
      <w:numFmt w:val="decimal"/>
      <w:lvlText w:val="%3)"/>
      <w:lvlJc w:val="left"/>
      <w:pPr>
        <w:ind w:left="644" w:hanging="36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6" w15:restartNumberingAfterBreak="0">
    <w:nsid w:val="3A7A134D"/>
    <w:multiLevelType w:val="hybridMultilevel"/>
    <w:tmpl w:val="59440180"/>
    <w:lvl w:ilvl="0" w:tplc="046E433C">
      <w:start w:val="1"/>
      <w:numFmt w:val="decimal"/>
      <w:lvlText w:val="%1."/>
      <w:lvlJc w:val="left"/>
      <w:pPr>
        <w:tabs>
          <w:tab w:val="num" w:pos="644"/>
        </w:tabs>
        <w:ind w:left="644" w:hanging="360"/>
      </w:pPr>
      <w:rPr>
        <w:rFonts w:ascii="Arial" w:hAnsi="Arial" w:cs="Arial" w:hint="default"/>
        <w:b w:val="0"/>
        <w:i w:val="0"/>
        <w:iCs w:val="0"/>
        <w:sz w:val="22"/>
        <w:szCs w:val="22"/>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7"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333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3BEA2FE9"/>
    <w:multiLevelType w:val="hybridMultilevel"/>
    <w:tmpl w:val="5346098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FD57CCA"/>
    <w:multiLevelType w:val="hybridMultilevel"/>
    <w:tmpl w:val="A8B6F2B2"/>
    <w:lvl w:ilvl="0" w:tplc="CC9295D2">
      <w:start w:val="1"/>
      <w:numFmt w:val="decimal"/>
      <w:lvlText w:val="%1."/>
      <w:lvlJc w:val="left"/>
      <w:pPr>
        <w:tabs>
          <w:tab w:val="num" w:pos="720"/>
        </w:tabs>
        <w:ind w:left="720" w:hanging="360"/>
      </w:pPr>
      <w:rPr>
        <w:b/>
      </w:rPr>
    </w:lvl>
    <w:lvl w:ilvl="1" w:tplc="1ED2D4FE">
      <w:start w:val="1"/>
      <w:numFmt w:val="decimal"/>
      <w:lvlText w:val="%2."/>
      <w:lvlJc w:val="left"/>
      <w:pPr>
        <w:tabs>
          <w:tab w:val="num" w:pos="1440"/>
        </w:tabs>
        <w:ind w:left="1440" w:hanging="360"/>
      </w:pPr>
      <w:rPr>
        <w:b w:val="0"/>
        <w:bCs w:val="0"/>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01D53A1"/>
    <w:multiLevelType w:val="hybridMultilevel"/>
    <w:tmpl w:val="07A256A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4" w15:restartNumberingAfterBreak="0">
    <w:nsid w:val="40D56F29"/>
    <w:multiLevelType w:val="hybridMultilevel"/>
    <w:tmpl w:val="1EA60BF6"/>
    <w:lvl w:ilvl="0" w:tplc="6060AB1E">
      <w:start w:val="1"/>
      <w:numFmt w:val="lowerLetter"/>
      <w:lvlText w:val="%1)"/>
      <w:lvlJc w:val="left"/>
      <w:pPr>
        <w:ind w:left="5747" w:hanging="360"/>
      </w:pPr>
      <w:rPr>
        <w:b/>
        <w:bCs w:val="0"/>
      </w:r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35"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647B29"/>
    <w:multiLevelType w:val="hybridMultilevel"/>
    <w:tmpl w:val="8CC03914"/>
    <w:lvl w:ilvl="0" w:tplc="D0000608">
      <w:start w:val="1"/>
      <w:numFmt w:val="decimal"/>
      <w:lvlText w:val="%1."/>
      <w:lvlJc w:val="left"/>
      <w:pPr>
        <w:tabs>
          <w:tab w:val="num" w:pos="360"/>
        </w:tabs>
        <w:ind w:left="360" w:hanging="360"/>
      </w:pPr>
      <w:rPr>
        <w:b/>
        <w:i w:val="0"/>
        <w:color w:val="auto"/>
      </w:rPr>
    </w:lvl>
    <w:lvl w:ilvl="1" w:tplc="37C84558">
      <w:start w:val="1"/>
      <w:numFmt w:val="decimal"/>
      <w:lvlText w:val="%2)"/>
      <w:lvlJc w:val="left"/>
      <w:pPr>
        <w:tabs>
          <w:tab w:val="num" w:pos="1440"/>
        </w:tabs>
        <w:ind w:left="1440" w:hanging="360"/>
      </w:pPr>
      <w:rPr>
        <w:b w:val="0"/>
      </w:rPr>
    </w:lvl>
    <w:lvl w:ilvl="2" w:tplc="C89ECA08">
      <w:start w:val="1"/>
      <w:numFmt w:val="decimal"/>
      <w:lvlText w:val="%3)"/>
      <w:lvlJc w:val="left"/>
      <w:pPr>
        <w:tabs>
          <w:tab w:val="num" w:pos="900"/>
        </w:tabs>
        <w:ind w:left="900" w:hanging="360"/>
      </w:pPr>
      <w:rPr>
        <w:b w:val="0"/>
      </w:rPr>
    </w:lvl>
    <w:lvl w:ilvl="3" w:tplc="2CB8EE8C">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E70434"/>
    <w:multiLevelType w:val="hybridMultilevel"/>
    <w:tmpl w:val="C7C20C72"/>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3"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CB6749"/>
    <w:multiLevelType w:val="hybridMultilevel"/>
    <w:tmpl w:val="4308F86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5" w15:restartNumberingAfterBreak="0">
    <w:nsid w:val="5E5532EB"/>
    <w:multiLevelType w:val="hybridMultilevel"/>
    <w:tmpl w:val="734456E4"/>
    <w:lvl w:ilvl="0" w:tplc="D49C1DD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A64C16"/>
    <w:multiLevelType w:val="hybridMultilevel"/>
    <w:tmpl w:val="4D481D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F2A0C77"/>
    <w:multiLevelType w:val="hybridMultilevel"/>
    <w:tmpl w:val="C4AA3066"/>
    <w:lvl w:ilvl="0" w:tplc="3DB0D3C2">
      <w:start w:val="1"/>
      <w:numFmt w:val="decimal"/>
      <w:lvlText w:val="%1."/>
      <w:lvlJc w:val="center"/>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0EA3EDB"/>
    <w:multiLevelType w:val="multilevel"/>
    <w:tmpl w:val="D346B836"/>
    <w:lvl w:ilvl="0">
      <w:start w:val="1"/>
      <w:numFmt w:val="decimal"/>
      <w:lvlText w:val="%1."/>
      <w:lvlJc w:val="left"/>
      <w:pPr>
        <w:tabs>
          <w:tab w:val="num" w:pos="1706"/>
        </w:tabs>
        <w:ind w:left="697" w:firstLine="0"/>
      </w:pPr>
      <w:rPr>
        <w:rFonts w:ascii="Arial" w:eastAsia="Verdana" w:hAnsi="Arial" w:cs="Arial" w:hint="default"/>
        <w:b w:val="0"/>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49" w15:restartNumberingAfterBreak="0">
    <w:nsid w:val="61473A02"/>
    <w:multiLevelType w:val="hybridMultilevel"/>
    <w:tmpl w:val="5E6A88F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63C4243F"/>
    <w:multiLevelType w:val="hybridMultilevel"/>
    <w:tmpl w:val="7DCC83D4"/>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1"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3"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2101986"/>
    <w:multiLevelType w:val="singleLevel"/>
    <w:tmpl w:val="F0580FE4"/>
    <w:lvl w:ilvl="0">
      <w:start w:val="1"/>
      <w:numFmt w:val="decimal"/>
      <w:lvlText w:val="%1."/>
      <w:lvlJc w:val="left"/>
      <w:pPr>
        <w:tabs>
          <w:tab w:val="num" w:pos="502"/>
        </w:tabs>
        <w:ind w:left="502" w:hanging="360"/>
      </w:pPr>
      <w:rPr>
        <w:rFonts w:hint="default"/>
        <w:b w:val="0"/>
      </w:rPr>
    </w:lvl>
  </w:abstractNum>
  <w:abstractNum w:abstractNumId="55" w15:restartNumberingAfterBreak="0">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93049B"/>
    <w:multiLevelType w:val="hybridMultilevel"/>
    <w:tmpl w:val="F1F84778"/>
    <w:lvl w:ilvl="0" w:tplc="39A24E10">
      <w:start w:val="1"/>
      <w:numFmt w:val="decimal"/>
      <w:lvlText w:val="%1."/>
      <w:lvlJc w:val="left"/>
      <w:pPr>
        <w:ind w:left="720" w:hanging="360"/>
      </w:pPr>
      <w:rPr>
        <w:rFonts w:hint="default"/>
        <w:b w:val="0"/>
        <w:bCs/>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3500F6"/>
    <w:multiLevelType w:val="hybridMultilevel"/>
    <w:tmpl w:val="0DA61A24"/>
    <w:lvl w:ilvl="0" w:tplc="5542177A">
      <w:start w:val="1"/>
      <w:numFmt w:val="ordinal"/>
      <w:lvlText w:val="%1"/>
      <w:lvlJc w:val="left"/>
      <w:pPr>
        <w:tabs>
          <w:tab w:val="num" w:pos="1009"/>
        </w:tabs>
        <w:ind w:left="1009" w:hanging="453"/>
      </w:pPr>
      <w:rPr>
        <w:rFonts w:ascii="Arial" w:hAnsi="Arial" w:cs="Arial" w:hint="default"/>
        <w:b w:val="0"/>
        <w:bCs/>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142041534">
    <w:abstractNumId w:val="8"/>
  </w:num>
  <w:num w:numId="2" w16cid:durableId="2038386268">
    <w:abstractNumId w:val="56"/>
  </w:num>
  <w:num w:numId="3" w16cid:durableId="1487160730">
    <w:abstractNumId w:val="53"/>
  </w:num>
  <w:num w:numId="4" w16cid:durableId="1275481496">
    <w:abstractNumId w:val="51"/>
  </w:num>
  <w:num w:numId="5" w16cid:durableId="1214922278">
    <w:abstractNumId w:val="32"/>
  </w:num>
  <w:num w:numId="6" w16cid:durableId="2024086761">
    <w:abstractNumId w:val="37"/>
  </w:num>
  <w:num w:numId="7" w16cid:durableId="1370572736">
    <w:abstractNumId w:val="58"/>
  </w:num>
  <w:num w:numId="8" w16cid:durableId="603808489">
    <w:abstractNumId w:val="41"/>
  </w:num>
  <w:num w:numId="9" w16cid:durableId="853763274">
    <w:abstractNumId w:val="15"/>
  </w:num>
  <w:num w:numId="10" w16cid:durableId="1756124043">
    <w:abstractNumId w:val="35"/>
  </w:num>
  <w:num w:numId="11" w16cid:durableId="1686400056">
    <w:abstractNumId w:val="16"/>
  </w:num>
  <w:num w:numId="12" w16cid:durableId="1909459700">
    <w:abstractNumId w:val="13"/>
  </w:num>
  <w:num w:numId="13" w16cid:durableId="1132167086">
    <w:abstractNumId w:val="11"/>
  </w:num>
  <w:num w:numId="14" w16cid:durableId="1973513395">
    <w:abstractNumId w:val="59"/>
  </w:num>
  <w:num w:numId="15" w16cid:durableId="3710801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4151376">
    <w:abstractNumId w:val="1"/>
  </w:num>
  <w:num w:numId="17" w16cid:durableId="391541756">
    <w:abstractNumId w:val="12"/>
  </w:num>
  <w:num w:numId="18" w16cid:durableId="1143082597">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2333919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7672756">
    <w:abstractNumId w:val="10"/>
  </w:num>
  <w:num w:numId="21" w16cid:durableId="9726524">
    <w:abstractNumId w:val="20"/>
  </w:num>
  <w:num w:numId="22" w16cid:durableId="449400684">
    <w:abstractNumId w:val="27"/>
  </w:num>
  <w:num w:numId="23" w16cid:durableId="695424289">
    <w:abstractNumId w:val="38"/>
  </w:num>
  <w:num w:numId="24" w16cid:durableId="90707897">
    <w:abstractNumId w:val="34"/>
  </w:num>
  <w:num w:numId="25" w16cid:durableId="1632394947">
    <w:abstractNumId w:val="57"/>
  </w:num>
  <w:num w:numId="26" w16cid:durableId="2088570882">
    <w:abstractNumId w:val="43"/>
  </w:num>
  <w:num w:numId="27" w16cid:durableId="999574225">
    <w:abstractNumId w:val="36"/>
  </w:num>
  <w:num w:numId="28" w16cid:durableId="424544082">
    <w:abstractNumId w:val="28"/>
  </w:num>
  <w:num w:numId="29" w16cid:durableId="7697423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1370653">
    <w:abstractNumId w:val="6"/>
  </w:num>
  <w:num w:numId="31" w16cid:durableId="8351918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096383">
    <w:abstractNumId w:val="21"/>
  </w:num>
  <w:num w:numId="33" w16cid:durableId="930628736">
    <w:abstractNumId w:val="60"/>
  </w:num>
  <w:num w:numId="34" w16cid:durableId="1391153255">
    <w:abstractNumId w:val="29"/>
  </w:num>
  <w:num w:numId="35" w16cid:durableId="37901520">
    <w:abstractNumId w:val="19"/>
  </w:num>
  <w:num w:numId="36" w16cid:durableId="2012099221">
    <w:abstractNumId w:val="39"/>
  </w:num>
  <w:num w:numId="37" w16cid:durableId="1421562491">
    <w:abstractNumId w:val="45"/>
  </w:num>
  <w:num w:numId="38" w16cid:durableId="523641314">
    <w:abstractNumId w:val="18"/>
  </w:num>
  <w:num w:numId="39" w16cid:durableId="2129467405">
    <w:abstractNumId w:val="55"/>
  </w:num>
  <w:num w:numId="40" w16cid:durableId="1463690105">
    <w:abstractNumId w:val="17"/>
  </w:num>
  <w:num w:numId="41" w16cid:durableId="1295022610">
    <w:abstractNumId w:val="31"/>
  </w:num>
  <w:num w:numId="42" w16cid:durableId="368067533">
    <w:abstractNumId w:val="25"/>
  </w:num>
  <w:num w:numId="43" w16cid:durableId="338971714">
    <w:abstractNumId w:val="23"/>
  </w:num>
  <w:num w:numId="44" w16cid:durableId="1080640595">
    <w:abstractNumId w:val="46"/>
  </w:num>
  <w:num w:numId="45" w16cid:durableId="744451885">
    <w:abstractNumId w:val="7"/>
  </w:num>
  <w:num w:numId="46" w16cid:durableId="1811825394">
    <w:abstractNumId w:val="30"/>
  </w:num>
  <w:num w:numId="47" w16cid:durableId="1040361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717413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81305654">
    <w:abstractNumId w:val="9"/>
  </w:num>
  <w:num w:numId="50" w16cid:durableId="733313176">
    <w:abstractNumId w:val="54"/>
  </w:num>
  <w:num w:numId="51" w16cid:durableId="1591424385">
    <w:abstractNumId w:val="49"/>
  </w:num>
  <w:num w:numId="52" w16cid:durableId="911934448">
    <w:abstractNumId w:val="33"/>
  </w:num>
  <w:num w:numId="53" w16cid:durableId="2042126327">
    <w:abstractNumId w:val="44"/>
  </w:num>
  <w:num w:numId="54" w16cid:durableId="976687537">
    <w:abstractNumId w:val="42"/>
  </w:num>
  <w:num w:numId="55" w16cid:durableId="1280643018">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5FBF"/>
    <w:rsid w:val="00000054"/>
    <w:rsid w:val="00000721"/>
    <w:rsid w:val="00000D18"/>
    <w:rsid w:val="000012C3"/>
    <w:rsid w:val="00001A69"/>
    <w:rsid w:val="00001C7B"/>
    <w:rsid w:val="00010447"/>
    <w:rsid w:val="00012DD1"/>
    <w:rsid w:val="0001663C"/>
    <w:rsid w:val="00034C2C"/>
    <w:rsid w:val="00034F40"/>
    <w:rsid w:val="00035268"/>
    <w:rsid w:val="000365B4"/>
    <w:rsid w:val="000415D1"/>
    <w:rsid w:val="00044C16"/>
    <w:rsid w:val="00045717"/>
    <w:rsid w:val="00045FE9"/>
    <w:rsid w:val="0004636C"/>
    <w:rsid w:val="000479E0"/>
    <w:rsid w:val="00053910"/>
    <w:rsid w:val="00053EB0"/>
    <w:rsid w:val="0005782B"/>
    <w:rsid w:val="0006032F"/>
    <w:rsid w:val="0006310C"/>
    <w:rsid w:val="00064304"/>
    <w:rsid w:val="00070ED8"/>
    <w:rsid w:val="00084FDB"/>
    <w:rsid w:val="000850B7"/>
    <w:rsid w:val="00087FC4"/>
    <w:rsid w:val="00096399"/>
    <w:rsid w:val="000A03C6"/>
    <w:rsid w:val="000A0E05"/>
    <w:rsid w:val="000A336E"/>
    <w:rsid w:val="000A7843"/>
    <w:rsid w:val="000A7EDE"/>
    <w:rsid w:val="000B0621"/>
    <w:rsid w:val="000B0C8A"/>
    <w:rsid w:val="000B113D"/>
    <w:rsid w:val="000B117C"/>
    <w:rsid w:val="000B2EE2"/>
    <w:rsid w:val="000B620F"/>
    <w:rsid w:val="000B753A"/>
    <w:rsid w:val="000C0438"/>
    <w:rsid w:val="000C4CE1"/>
    <w:rsid w:val="000C5342"/>
    <w:rsid w:val="000D32D6"/>
    <w:rsid w:val="000D367F"/>
    <w:rsid w:val="000D5CCB"/>
    <w:rsid w:val="000D5E6E"/>
    <w:rsid w:val="000D6B11"/>
    <w:rsid w:val="000E11DE"/>
    <w:rsid w:val="000E1588"/>
    <w:rsid w:val="000E25FA"/>
    <w:rsid w:val="000E3C08"/>
    <w:rsid w:val="000E4F2F"/>
    <w:rsid w:val="000E62AA"/>
    <w:rsid w:val="000E6C26"/>
    <w:rsid w:val="0010048B"/>
    <w:rsid w:val="0010068E"/>
    <w:rsid w:val="00102D5A"/>
    <w:rsid w:val="00104261"/>
    <w:rsid w:val="00104722"/>
    <w:rsid w:val="00107000"/>
    <w:rsid w:val="00107B34"/>
    <w:rsid w:val="00110DB3"/>
    <w:rsid w:val="00111C39"/>
    <w:rsid w:val="00112BF5"/>
    <w:rsid w:val="00113ACA"/>
    <w:rsid w:val="00114ED2"/>
    <w:rsid w:val="00116E3C"/>
    <w:rsid w:val="00125977"/>
    <w:rsid w:val="00127FC7"/>
    <w:rsid w:val="001324BA"/>
    <w:rsid w:val="001331E0"/>
    <w:rsid w:val="00133593"/>
    <w:rsid w:val="00133FBA"/>
    <w:rsid w:val="001423BC"/>
    <w:rsid w:val="001445CA"/>
    <w:rsid w:val="001452DB"/>
    <w:rsid w:val="001457F0"/>
    <w:rsid w:val="001463A9"/>
    <w:rsid w:val="00146591"/>
    <w:rsid w:val="00147D9B"/>
    <w:rsid w:val="00147ED6"/>
    <w:rsid w:val="00151671"/>
    <w:rsid w:val="00151B1C"/>
    <w:rsid w:val="00153C48"/>
    <w:rsid w:val="0016118A"/>
    <w:rsid w:val="001633AD"/>
    <w:rsid w:val="00167C40"/>
    <w:rsid w:val="001709A5"/>
    <w:rsid w:val="00174548"/>
    <w:rsid w:val="00180E0A"/>
    <w:rsid w:val="0018439E"/>
    <w:rsid w:val="001848AE"/>
    <w:rsid w:val="00185629"/>
    <w:rsid w:val="00185F42"/>
    <w:rsid w:val="001911CB"/>
    <w:rsid w:val="001934A6"/>
    <w:rsid w:val="001950DB"/>
    <w:rsid w:val="00197463"/>
    <w:rsid w:val="001A062A"/>
    <w:rsid w:val="001A0AEF"/>
    <w:rsid w:val="001A141B"/>
    <w:rsid w:val="001A211E"/>
    <w:rsid w:val="001A61C4"/>
    <w:rsid w:val="001A675C"/>
    <w:rsid w:val="001B027B"/>
    <w:rsid w:val="001B24B4"/>
    <w:rsid w:val="001B36DF"/>
    <w:rsid w:val="001B5582"/>
    <w:rsid w:val="001B6C2F"/>
    <w:rsid w:val="001B7719"/>
    <w:rsid w:val="001C25BA"/>
    <w:rsid w:val="001C2CF1"/>
    <w:rsid w:val="001C4514"/>
    <w:rsid w:val="001C5AA7"/>
    <w:rsid w:val="001C74FD"/>
    <w:rsid w:val="001C797E"/>
    <w:rsid w:val="001C7DBB"/>
    <w:rsid w:val="001D0C52"/>
    <w:rsid w:val="001D0EF9"/>
    <w:rsid w:val="001D154B"/>
    <w:rsid w:val="001D1716"/>
    <w:rsid w:val="001D3B56"/>
    <w:rsid w:val="001D6B0D"/>
    <w:rsid w:val="001E4686"/>
    <w:rsid w:val="001E52D6"/>
    <w:rsid w:val="001E6498"/>
    <w:rsid w:val="001E7087"/>
    <w:rsid w:val="001F045E"/>
    <w:rsid w:val="001F24F1"/>
    <w:rsid w:val="001F3181"/>
    <w:rsid w:val="001F3CF2"/>
    <w:rsid w:val="001F44CC"/>
    <w:rsid w:val="001F66C0"/>
    <w:rsid w:val="0020040C"/>
    <w:rsid w:val="00201D7B"/>
    <w:rsid w:val="00202DAE"/>
    <w:rsid w:val="00204C4D"/>
    <w:rsid w:val="0021241D"/>
    <w:rsid w:val="00213354"/>
    <w:rsid w:val="002145C3"/>
    <w:rsid w:val="0021604A"/>
    <w:rsid w:val="0021764A"/>
    <w:rsid w:val="00220894"/>
    <w:rsid w:val="00221A02"/>
    <w:rsid w:val="00221EE5"/>
    <w:rsid w:val="00222C45"/>
    <w:rsid w:val="002246E4"/>
    <w:rsid w:val="00225823"/>
    <w:rsid w:val="00225DCC"/>
    <w:rsid w:val="00225E8B"/>
    <w:rsid w:val="00226E45"/>
    <w:rsid w:val="00230B4C"/>
    <w:rsid w:val="00231BF9"/>
    <w:rsid w:val="002337DC"/>
    <w:rsid w:val="00233CB9"/>
    <w:rsid w:val="00234E84"/>
    <w:rsid w:val="002368D8"/>
    <w:rsid w:val="00237FA3"/>
    <w:rsid w:val="00240369"/>
    <w:rsid w:val="002409C1"/>
    <w:rsid w:val="002439B2"/>
    <w:rsid w:val="00244C59"/>
    <w:rsid w:val="00251FE0"/>
    <w:rsid w:val="00255545"/>
    <w:rsid w:val="002576D5"/>
    <w:rsid w:val="00257D8A"/>
    <w:rsid w:val="00263DC7"/>
    <w:rsid w:val="00264680"/>
    <w:rsid w:val="00264D31"/>
    <w:rsid w:val="0026592A"/>
    <w:rsid w:val="0026683F"/>
    <w:rsid w:val="00267E6E"/>
    <w:rsid w:val="002710D3"/>
    <w:rsid w:val="0027151F"/>
    <w:rsid w:val="0027197E"/>
    <w:rsid w:val="00271A51"/>
    <w:rsid w:val="002747DA"/>
    <w:rsid w:val="0027527D"/>
    <w:rsid w:val="00275867"/>
    <w:rsid w:val="002773AF"/>
    <w:rsid w:val="002825E1"/>
    <w:rsid w:val="00285259"/>
    <w:rsid w:val="00291158"/>
    <w:rsid w:val="00291216"/>
    <w:rsid w:val="00291863"/>
    <w:rsid w:val="00291C45"/>
    <w:rsid w:val="0029240E"/>
    <w:rsid w:val="0029515F"/>
    <w:rsid w:val="00295371"/>
    <w:rsid w:val="0029539C"/>
    <w:rsid w:val="002A57C4"/>
    <w:rsid w:val="002A6DE9"/>
    <w:rsid w:val="002C140F"/>
    <w:rsid w:val="002C29F9"/>
    <w:rsid w:val="002C4A8B"/>
    <w:rsid w:val="002C5A19"/>
    <w:rsid w:val="002C6861"/>
    <w:rsid w:val="002C6BBA"/>
    <w:rsid w:val="002C7BD1"/>
    <w:rsid w:val="002D065C"/>
    <w:rsid w:val="002D129E"/>
    <w:rsid w:val="002D3CFC"/>
    <w:rsid w:val="002D5E6C"/>
    <w:rsid w:val="002D679E"/>
    <w:rsid w:val="002E0424"/>
    <w:rsid w:val="002E0AFB"/>
    <w:rsid w:val="002E0B7F"/>
    <w:rsid w:val="002E1368"/>
    <w:rsid w:val="002E4CCB"/>
    <w:rsid w:val="002E5614"/>
    <w:rsid w:val="002E5FDC"/>
    <w:rsid w:val="002F08FD"/>
    <w:rsid w:val="002F6A03"/>
    <w:rsid w:val="002F7CE5"/>
    <w:rsid w:val="003019EA"/>
    <w:rsid w:val="00306537"/>
    <w:rsid w:val="0030669A"/>
    <w:rsid w:val="003110BD"/>
    <w:rsid w:val="003110F1"/>
    <w:rsid w:val="003153BA"/>
    <w:rsid w:val="003237D0"/>
    <w:rsid w:val="00324E3E"/>
    <w:rsid w:val="00332CE0"/>
    <w:rsid w:val="003337FE"/>
    <w:rsid w:val="00335C57"/>
    <w:rsid w:val="00336325"/>
    <w:rsid w:val="003447B1"/>
    <w:rsid w:val="00345FA8"/>
    <w:rsid w:val="00346568"/>
    <w:rsid w:val="003511EB"/>
    <w:rsid w:val="00354152"/>
    <w:rsid w:val="0035445D"/>
    <w:rsid w:val="00364814"/>
    <w:rsid w:val="003657BC"/>
    <w:rsid w:val="003663CD"/>
    <w:rsid w:val="003678F1"/>
    <w:rsid w:val="00371580"/>
    <w:rsid w:val="00374ED4"/>
    <w:rsid w:val="003763AE"/>
    <w:rsid w:val="00376A88"/>
    <w:rsid w:val="00376C8F"/>
    <w:rsid w:val="00384F40"/>
    <w:rsid w:val="00385503"/>
    <w:rsid w:val="00385E60"/>
    <w:rsid w:val="00387F6D"/>
    <w:rsid w:val="003905E1"/>
    <w:rsid w:val="00390C6D"/>
    <w:rsid w:val="00392765"/>
    <w:rsid w:val="00395437"/>
    <w:rsid w:val="003A2A06"/>
    <w:rsid w:val="003A59D5"/>
    <w:rsid w:val="003A7CE7"/>
    <w:rsid w:val="003B0A19"/>
    <w:rsid w:val="003B211C"/>
    <w:rsid w:val="003B448D"/>
    <w:rsid w:val="003B697E"/>
    <w:rsid w:val="003C080D"/>
    <w:rsid w:val="003C0B42"/>
    <w:rsid w:val="003C0DD6"/>
    <w:rsid w:val="003C204A"/>
    <w:rsid w:val="003C2A82"/>
    <w:rsid w:val="003C3DC9"/>
    <w:rsid w:val="003C5979"/>
    <w:rsid w:val="003C642B"/>
    <w:rsid w:val="003C6E50"/>
    <w:rsid w:val="003C71F7"/>
    <w:rsid w:val="003D2908"/>
    <w:rsid w:val="003D4585"/>
    <w:rsid w:val="003E03D0"/>
    <w:rsid w:val="003E269E"/>
    <w:rsid w:val="003E45FF"/>
    <w:rsid w:val="003E5A13"/>
    <w:rsid w:val="003E5D04"/>
    <w:rsid w:val="003E7C9C"/>
    <w:rsid w:val="003F05CB"/>
    <w:rsid w:val="003F0B90"/>
    <w:rsid w:val="00400D81"/>
    <w:rsid w:val="00402151"/>
    <w:rsid w:val="0040329A"/>
    <w:rsid w:val="00404560"/>
    <w:rsid w:val="004049D2"/>
    <w:rsid w:val="00414934"/>
    <w:rsid w:val="00415BF7"/>
    <w:rsid w:val="00417792"/>
    <w:rsid w:val="004177CF"/>
    <w:rsid w:val="0042396B"/>
    <w:rsid w:val="00425A18"/>
    <w:rsid w:val="00426F3D"/>
    <w:rsid w:val="0043196E"/>
    <w:rsid w:val="00431D01"/>
    <w:rsid w:val="00432D2A"/>
    <w:rsid w:val="00436F21"/>
    <w:rsid w:val="0043752A"/>
    <w:rsid w:val="004416F9"/>
    <w:rsid w:val="004433FE"/>
    <w:rsid w:val="0044683B"/>
    <w:rsid w:val="004505D1"/>
    <w:rsid w:val="00454F21"/>
    <w:rsid w:val="0046261D"/>
    <w:rsid w:val="004643DB"/>
    <w:rsid w:val="00465314"/>
    <w:rsid w:val="004664A3"/>
    <w:rsid w:val="00466AF3"/>
    <w:rsid w:val="00473180"/>
    <w:rsid w:val="00475C89"/>
    <w:rsid w:val="00476FE9"/>
    <w:rsid w:val="00480E6A"/>
    <w:rsid w:val="00481397"/>
    <w:rsid w:val="00483BF0"/>
    <w:rsid w:val="004854AB"/>
    <w:rsid w:val="00486B5F"/>
    <w:rsid w:val="004933C8"/>
    <w:rsid w:val="00495394"/>
    <w:rsid w:val="004967D1"/>
    <w:rsid w:val="004A0250"/>
    <w:rsid w:val="004A4966"/>
    <w:rsid w:val="004A4A06"/>
    <w:rsid w:val="004A700D"/>
    <w:rsid w:val="004B38B3"/>
    <w:rsid w:val="004C029E"/>
    <w:rsid w:val="004C0BBB"/>
    <w:rsid w:val="004C0E4A"/>
    <w:rsid w:val="004C4207"/>
    <w:rsid w:val="004D2F88"/>
    <w:rsid w:val="004D3B30"/>
    <w:rsid w:val="004D6BB9"/>
    <w:rsid w:val="004E10DA"/>
    <w:rsid w:val="004E2034"/>
    <w:rsid w:val="004E4098"/>
    <w:rsid w:val="004E5EEE"/>
    <w:rsid w:val="004F558B"/>
    <w:rsid w:val="004F6F54"/>
    <w:rsid w:val="00503DDD"/>
    <w:rsid w:val="00505BF2"/>
    <w:rsid w:val="00510B79"/>
    <w:rsid w:val="00513F38"/>
    <w:rsid w:val="00514933"/>
    <w:rsid w:val="00514FB1"/>
    <w:rsid w:val="005222E2"/>
    <w:rsid w:val="005255EA"/>
    <w:rsid w:val="00531950"/>
    <w:rsid w:val="00531B38"/>
    <w:rsid w:val="00535CCD"/>
    <w:rsid w:val="00542489"/>
    <w:rsid w:val="00542EA1"/>
    <w:rsid w:val="00545344"/>
    <w:rsid w:val="00545B87"/>
    <w:rsid w:val="0055256B"/>
    <w:rsid w:val="00555837"/>
    <w:rsid w:val="00557022"/>
    <w:rsid w:val="005603F8"/>
    <w:rsid w:val="0056098D"/>
    <w:rsid w:val="005651E7"/>
    <w:rsid w:val="00566F2D"/>
    <w:rsid w:val="00571076"/>
    <w:rsid w:val="00572340"/>
    <w:rsid w:val="00572452"/>
    <w:rsid w:val="00572BBD"/>
    <w:rsid w:val="00573E65"/>
    <w:rsid w:val="00574F0F"/>
    <w:rsid w:val="00576E00"/>
    <w:rsid w:val="00577021"/>
    <w:rsid w:val="00581C39"/>
    <w:rsid w:val="00581F06"/>
    <w:rsid w:val="00582876"/>
    <w:rsid w:val="005846D8"/>
    <w:rsid w:val="005865E7"/>
    <w:rsid w:val="00593B1E"/>
    <w:rsid w:val="00593EB4"/>
    <w:rsid w:val="005955AA"/>
    <w:rsid w:val="005961D8"/>
    <w:rsid w:val="00597F46"/>
    <w:rsid w:val="005A13C1"/>
    <w:rsid w:val="005A28E8"/>
    <w:rsid w:val="005A2FA1"/>
    <w:rsid w:val="005A7369"/>
    <w:rsid w:val="005B3A3A"/>
    <w:rsid w:val="005B3F3D"/>
    <w:rsid w:val="005B7145"/>
    <w:rsid w:val="005C0DE1"/>
    <w:rsid w:val="005C1704"/>
    <w:rsid w:val="005C6F92"/>
    <w:rsid w:val="005C7ED6"/>
    <w:rsid w:val="005D015C"/>
    <w:rsid w:val="005D58D8"/>
    <w:rsid w:val="005D7B03"/>
    <w:rsid w:val="005E7D82"/>
    <w:rsid w:val="005F2014"/>
    <w:rsid w:val="005F352B"/>
    <w:rsid w:val="005F6098"/>
    <w:rsid w:val="005F6FA4"/>
    <w:rsid w:val="00601585"/>
    <w:rsid w:val="00602886"/>
    <w:rsid w:val="006062B7"/>
    <w:rsid w:val="0060658F"/>
    <w:rsid w:val="00607E35"/>
    <w:rsid w:val="0062371B"/>
    <w:rsid w:val="006238B9"/>
    <w:rsid w:val="00624328"/>
    <w:rsid w:val="006245A9"/>
    <w:rsid w:val="00624CDA"/>
    <w:rsid w:val="006273FC"/>
    <w:rsid w:val="00630651"/>
    <w:rsid w:val="006307E5"/>
    <w:rsid w:val="00631B3E"/>
    <w:rsid w:val="006361E7"/>
    <w:rsid w:val="00636624"/>
    <w:rsid w:val="0064722D"/>
    <w:rsid w:val="00647590"/>
    <w:rsid w:val="00651110"/>
    <w:rsid w:val="006518B4"/>
    <w:rsid w:val="00652351"/>
    <w:rsid w:val="00655B57"/>
    <w:rsid w:val="006563DE"/>
    <w:rsid w:val="00660F81"/>
    <w:rsid w:val="00663D45"/>
    <w:rsid w:val="006642A2"/>
    <w:rsid w:val="00672319"/>
    <w:rsid w:val="00673D9E"/>
    <w:rsid w:val="00676100"/>
    <w:rsid w:val="006776BE"/>
    <w:rsid w:val="00677926"/>
    <w:rsid w:val="00683171"/>
    <w:rsid w:val="006834DB"/>
    <w:rsid w:val="00690492"/>
    <w:rsid w:val="00691C5B"/>
    <w:rsid w:val="00694C73"/>
    <w:rsid w:val="00695D08"/>
    <w:rsid w:val="006964F1"/>
    <w:rsid w:val="00697D1C"/>
    <w:rsid w:val="006A3A68"/>
    <w:rsid w:val="006A42A2"/>
    <w:rsid w:val="006A4C58"/>
    <w:rsid w:val="006B222F"/>
    <w:rsid w:val="006B425C"/>
    <w:rsid w:val="006B5330"/>
    <w:rsid w:val="006B7189"/>
    <w:rsid w:val="006C0530"/>
    <w:rsid w:val="006C0682"/>
    <w:rsid w:val="006C18EE"/>
    <w:rsid w:val="006C3D82"/>
    <w:rsid w:val="006C7C7C"/>
    <w:rsid w:val="006D26E7"/>
    <w:rsid w:val="006D2E2A"/>
    <w:rsid w:val="006D33A5"/>
    <w:rsid w:val="006D39D2"/>
    <w:rsid w:val="006D3F8F"/>
    <w:rsid w:val="006D6B8F"/>
    <w:rsid w:val="006E2886"/>
    <w:rsid w:val="006E5DF6"/>
    <w:rsid w:val="006E7A1B"/>
    <w:rsid w:val="006F0FF5"/>
    <w:rsid w:val="006F42E3"/>
    <w:rsid w:val="00701CF6"/>
    <w:rsid w:val="00703E84"/>
    <w:rsid w:val="00707DC6"/>
    <w:rsid w:val="0071137F"/>
    <w:rsid w:val="00711830"/>
    <w:rsid w:val="00711C61"/>
    <w:rsid w:val="00714163"/>
    <w:rsid w:val="00716323"/>
    <w:rsid w:val="00717671"/>
    <w:rsid w:val="00722775"/>
    <w:rsid w:val="00723E9B"/>
    <w:rsid w:val="0072451B"/>
    <w:rsid w:val="00724C73"/>
    <w:rsid w:val="00725841"/>
    <w:rsid w:val="00727490"/>
    <w:rsid w:val="0073062A"/>
    <w:rsid w:val="00731781"/>
    <w:rsid w:val="00733473"/>
    <w:rsid w:val="00735FAF"/>
    <w:rsid w:val="00737C02"/>
    <w:rsid w:val="00740E44"/>
    <w:rsid w:val="007414E9"/>
    <w:rsid w:val="00742196"/>
    <w:rsid w:val="00743D12"/>
    <w:rsid w:val="0074472F"/>
    <w:rsid w:val="0074746F"/>
    <w:rsid w:val="007475D8"/>
    <w:rsid w:val="00750048"/>
    <w:rsid w:val="00752E96"/>
    <w:rsid w:val="00754C04"/>
    <w:rsid w:val="0075623C"/>
    <w:rsid w:val="007575AE"/>
    <w:rsid w:val="0076265C"/>
    <w:rsid w:val="00765477"/>
    <w:rsid w:val="00766426"/>
    <w:rsid w:val="0077297F"/>
    <w:rsid w:val="00773B22"/>
    <w:rsid w:val="00775D8E"/>
    <w:rsid w:val="007819B8"/>
    <w:rsid w:val="007821F3"/>
    <w:rsid w:val="00783930"/>
    <w:rsid w:val="007854F0"/>
    <w:rsid w:val="00786CD2"/>
    <w:rsid w:val="00787B77"/>
    <w:rsid w:val="00791A16"/>
    <w:rsid w:val="00791BC8"/>
    <w:rsid w:val="00794806"/>
    <w:rsid w:val="0079616E"/>
    <w:rsid w:val="00797097"/>
    <w:rsid w:val="007A040E"/>
    <w:rsid w:val="007A1347"/>
    <w:rsid w:val="007A33DD"/>
    <w:rsid w:val="007A71E3"/>
    <w:rsid w:val="007B0F2E"/>
    <w:rsid w:val="007B1BD0"/>
    <w:rsid w:val="007B7C05"/>
    <w:rsid w:val="007C0604"/>
    <w:rsid w:val="007C1BC0"/>
    <w:rsid w:val="007C1D6E"/>
    <w:rsid w:val="007C28F9"/>
    <w:rsid w:val="007C4AA7"/>
    <w:rsid w:val="007C5101"/>
    <w:rsid w:val="007D3AFF"/>
    <w:rsid w:val="007D7EA3"/>
    <w:rsid w:val="007E0EBA"/>
    <w:rsid w:val="007E333C"/>
    <w:rsid w:val="007F6FE6"/>
    <w:rsid w:val="007F76DA"/>
    <w:rsid w:val="0080173E"/>
    <w:rsid w:val="00807DFE"/>
    <w:rsid w:val="00810937"/>
    <w:rsid w:val="00810D39"/>
    <w:rsid w:val="008150BE"/>
    <w:rsid w:val="0081536E"/>
    <w:rsid w:val="008164AA"/>
    <w:rsid w:val="008172C2"/>
    <w:rsid w:val="00820B7D"/>
    <w:rsid w:val="00825182"/>
    <w:rsid w:val="00825974"/>
    <w:rsid w:val="00827C33"/>
    <w:rsid w:val="00830145"/>
    <w:rsid w:val="00830404"/>
    <w:rsid w:val="00831E48"/>
    <w:rsid w:val="00832AE9"/>
    <w:rsid w:val="008337BE"/>
    <w:rsid w:val="00836197"/>
    <w:rsid w:val="00837A60"/>
    <w:rsid w:val="00845200"/>
    <w:rsid w:val="0084575A"/>
    <w:rsid w:val="00846F5F"/>
    <w:rsid w:val="00852322"/>
    <w:rsid w:val="00853CDF"/>
    <w:rsid w:val="0085447B"/>
    <w:rsid w:val="008554BA"/>
    <w:rsid w:val="008658C6"/>
    <w:rsid w:val="0086692D"/>
    <w:rsid w:val="008713F1"/>
    <w:rsid w:val="00871AB6"/>
    <w:rsid w:val="0087492D"/>
    <w:rsid w:val="008810C9"/>
    <w:rsid w:val="00883CA3"/>
    <w:rsid w:val="008845AA"/>
    <w:rsid w:val="00884A19"/>
    <w:rsid w:val="00884DCC"/>
    <w:rsid w:val="00891487"/>
    <w:rsid w:val="00892615"/>
    <w:rsid w:val="008935F6"/>
    <w:rsid w:val="00893EE3"/>
    <w:rsid w:val="008A1E5F"/>
    <w:rsid w:val="008B41B2"/>
    <w:rsid w:val="008B43C6"/>
    <w:rsid w:val="008B4EBE"/>
    <w:rsid w:val="008B735F"/>
    <w:rsid w:val="008C4F35"/>
    <w:rsid w:val="008C628A"/>
    <w:rsid w:val="008C6BAD"/>
    <w:rsid w:val="008D0966"/>
    <w:rsid w:val="008D1CC9"/>
    <w:rsid w:val="008D2200"/>
    <w:rsid w:val="008D3733"/>
    <w:rsid w:val="008E146C"/>
    <w:rsid w:val="008E1725"/>
    <w:rsid w:val="008E1A1D"/>
    <w:rsid w:val="008E3CEB"/>
    <w:rsid w:val="008E3FB1"/>
    <w:rsid w:val="008E4F71"/>
    <w:rsid w:val="008F15FF"/>
    <w:rsid w:val="008F38D3"/>
    <w:rsid w:val="008F7095"/>
    <w:rsid w:val="00902C79"/>
    <w:rsid w:val="0090432A"/>
    <w:rsid w:val="00906B59"/>
    <w:rsid w:val="00911885"/>
    <w:rsid w:val="00916877"/>
    <w:rsid w:val="0092396B"/>
    <w:rsid w:val="009241C8"/>
    <w:rsid w:val="0092478E"/>
    <w:rsid w:val="00926030"/>
    <w:rsid w:val="009268F8"/>
    <w:rsid w:val="00927CDD"/>
    <w:rsid w:val="00933841"/>
    <w:rsid w:val="00937108"/>
    <w:rsid w:val="009377C2"/>
    <w:rsid w:val="009403E5"/>
    <w:rsid w:val="00944E0D"/>
    <w:rsid w:val="0094606C"/>
    <w:rsid w:val="00947335"/>
    <w:rsid w:val="00947C20"/>
    <w:rsid w:val="009501EC"/>
    <w:rsid w:val="009508CB"/>
    <w:rsid w:val="00954BB0"/>
    <w:rsid w:val="00954BEA"/>
    <w:rsid w:val="00956DDA"/>
    <w:rsid w:val="00961625"/>
    <w:rsid w:val="00972629"/>
    <w:rsid w:val="009729F6"/>
    <w:rsid w:val="009762F4"/>
    <w:rsid w:val="00980E51"/>
    <w:rsid w:val="00981568"/>
    <w:rsid w:val="00983FD9"/>
    <w:rsid w:val="0098407E"/>
    <w:rsid w:val="00986BFE"/>
    <w:rsid w:val="00990C33"/>
    <w:rsid w:val="009A3EBB"/>
    <w:rsid w:val="009A5ECE"/>
    <w:rsid w:val="009B2AE5"/>
    <w:rsid w:val="009B5764"/>
    <w:rsid w:val="009B6A78"/>
    <w:rsid w:val="009C0093"/>
    <w:rsid w:val="009C599A"/>
    <w:rsid w:val="009C606B"/>
    <w:rsid w:val="009D02B2"/>
    <w:rsid w:val="009D154E"/>
    <w:rsid w:val="009D1B53"/>
    <w:rsid w:val="009D33CC"/>
    <w:rsid w:val="009D41FF"/>
    <w:rsid w:val="009D564F"/>
    <w:rsid w:val="009D5900"/>
    <w:rsid w:val="009E1257"/>
    <w:rsid w:val="009E3D91"/>
    <w:rsid w:val="009E53CF"/>
    <w:rsid w:val="009E6A9B"/>
    <w:rsid w:val="009E6CF4"/>
    <w:rsid w:val="009E7D95"/>
    <w:rsid w:val="009F01C1"/>
    <w:rsid w:val="009F2039"/>
    <w:rsid w:val="009F5080"/>
    <w:rsid w:val="009F779A"/>
    <w:rsid w:val="00A106D9"/>
    <w:rsid w:val="00A1401E"/>
    <w:rsid w:val="00A219D6"/>
    <w:rsid w:val="00A22709"/>
    <w:rsid w:val="00A252BA"/>
    <w:rsid w:val="00A3015D"/>
    <w:rsid w:val="00A31DB9"/>
    <w:rsid w:val="00A324F2"/>
    <w:rsid w:val="00A32A52"/>
    <w:rsid w:val="00A42F92"/>
    <w:rsid w:val="00A44C1B"/>
    <w:rsid w:val="00A45B7D"/>
    <w:rsid w:val="00A511CA"/>
    <w:rsid w:val="00A54A4B"/>
    <w:rsid w:val="00A660C7"/>
    <w:rsid w:val="00A66254"/>
    <w:rsid w:val="00A6656E"/>
    <w:rsid w:val="00A70E0B"/>
    <w:rsid w:val="00A71116"/>
    <w:rsid w:val="00A716F3"/>
    <w:rsid w:val="00A71A8A"/>
    <w:rsid w:val="00A72106"/>
    <w:rsid w:val="00A723FE"/>
    <w:rsid w:val="00A732AB"/>
    <w:rsid w:val="00A7346F"/>
    <w:rsid w:val="00A73536"/>
    <w:rsid w:val="00A7371B"/>
    <w:rsid w:val="00A7386A"/>
    <w:rsid w:val="00A7434C"/>
    <w:rsid w:val="00A74C56"/>
    <w:rsid w:val="00A76092"/>
    <w:rsid w:val="00A772FC"/>
    <w:rsid w:val="00A800C8"/>
    <w:rsid w:val="00A8142F"/>
    <w:rsid w:val="00A81434"/>
    <w:rsid w:val="00A81B52"/>
    <w:rsid w:val="00A8214F"/>
    <w:rsid w:val="00A8536A"/>
    <w:rsid w:val="00A85A0D"/>
    <w:rsid w:val="00A85B62"/>
    <w:rsid w:val="00A909BC"/>
    <w:rsid w:val="00A97701"/>
    <w:rsid w:val="00AA2137"/>
    <w:rsid w:val="00AA4358"/>
    <w:rsid w:val="00AB0A1C"/>
    <w:rsid w:val="00AB60E4"/>
    <w:rsid w:val="00AB77C5"/>
    <w:rsid w:val="00AC1A38"/>
    <w:rsid w:val="00AC6539"/>
    <w:rsid w:val="00AC6E96"/>
    <w:rsid w:val="00AD0F37"/>
    <w:rsid w:val="00AE10C1"/>
    <w:rsid w:val="00AE141D"/>
    <w:rsid w:val="00AE72FD"/>
    <w:rsid w:val="00AF1CB8"/>
    <w:rsid w:val="00AF31E8"/>
    <w:rsid w:val="00AF4AD5"/>
    <w:rsid w:val="00AF7047"/>
    <w:rsid w:val="00B0193B"/>
    <w:rsid w:val="00B03E35"/>
    <w:rsid w:val="00B047A8"/>
    <w:rsid w:val="00B05E0D"/>
    <w:rsid w:val="00B10BDB"/>
    <w:rsid w:val="00B111B2"/>
    <w:rsid w:val="00B13D57"/>
    <w:rsid w:val="00B15280"/>
    <w:rsid w:val="00B16A25"/>
    <w:rsid w:val="00B2297B"/>
    <w:rsid w:val="00B269A9"/>
    <w:rsid w:val="00B3096D"/>
    <w:rsid w:val="00B31263"/>
    <w:rsid w:val="00B3161E"/>
    <w:rsid w:val="00B31EAA"/>
    <w:rsid w:val="00B35F30"/>
    <w:rsid w:val="00B40041"/>
    <w:rsid w:val="00B40279"/>
    <w:rsid w:val="00B40B53"/>
    <w:rsid w:val="00B415C8"/>
    <w:rsid w:val="00B421C3"/>
    <w:rsid w:val="00B45D11"/>
    <w:rsid w:val="00B56521"/>
    <w:rsid w:val="00B67309"/>
    <w:rsid w:val="00B706F9"/>
    <w:rsid w:val="00B7352E"/>
    <w:rsid w:val="00B757D6"/>
    <w:rsid w:val="00B80803"/>
    <w:rsid w:val="00B80950"/>
    <w:rsid w:val="00B85581"/>
    <w:rsid w:val="00B879D1"/>
    <w:rsid w:val="00B91620"/>
    <w:rsid w:val="00B9464E"/>
    <w:rsid w:val="00B9636A"/>
    <w:rsid w:val="00BA127E"/>
    <w:rsid w:val="00BA4E2A"/>
    <w:rsid w:val="00BA7CBF"/>
    <w:rsid w:val="00BB3703"/>
    <w:rsid w:val="00BB423A"/>
    <w:rsid w:val="00BB5330"/>
    <w:rsid w:val="00BB5E3D"/>
    <w:rsid w:val="00BC03CB"/>
    <w:rsid w:val="00BC0E52"/>
    <w:rsid w:val="00BC2EB9"/>
    <w:rsid w:val="00BC3CD7"/>
    <w:rsid w:val="00BC5D3B"/>
    <w:rsid w:val="00BC71C3"/>
    <w:rsid w:val="00BC7262"/>
    <w:rsid w:val="00BE0076"/>
    <w:rsid w:val="00BE0ACD"/>
    <w:rsid w:val="00BE785A"/>
    <w:rsid w:val="00BF08E4"/>
    <w:rsid w:val="00BF4996"/>
    <w:rsid w:val="00BF5FCC"/>
    <w:rsid w:val="00C0360D"/>
    <w:rsid w:val="00C075C7"/>
    <w:rsid w:val="00C11B60"/>
    <w:rsid w:val="00C14471"/>
    <w:rsid w:val="00C17082"/>
    <w:rsid w:val="00C2183B"/>
    <w:rsid w:val="00C23FF3"/>
    <w:rsid w:val="00C26747"/>
    <w:rsid w:val="00C27455"/>
    <w:rsid w:val="00C27768"/>
    <w:rsid w:val="00C27E6E"/>
    <w:rsid w:val="00C30981"/>
    <w:rsid w:val="00C31666"/>
    <w:rsid w:val="00C34821"/>
    <w:rsid w:val="00C419AE"/>
    <w:rsid w:val="00C432CD"/>
    <w:rsid w:val="00C436DC"/>
    <w:rsid w:val="00C4403E"/>
    <w:rsid w:val="00C475CB"/>
    <w:rsid w:val="00C47CC4"/>
    <w:rsid w:val="00C510BE"/>
    <w:rsid w:val="00C515FE"/>
    <w:rsid w:val="00C51C78"/>
    <w:rsid w:val="00C536C3"/>
    <w:rsid w:val="00C56370"/>
    <w:rsid w:val="00C6021A"/>
    <w:rsid w:val="00C63C6E"/>
    <w:rsid w:val="00C6457B"/>
    <w:rsid w:val="00C65816"/>
    <w:rsid w:val="00C71B2F"/>
    <w:rsid w:val="00C72226"/>
    <w:rsid w:val="00C72F9B"/>
    <w:rsid w:val="00C740ED"/>
    <w:rsid w:val="00C74282"/>
    <w:rsid w:val="00C7436B"/>
    <w:rsid w:val="00C74907"/>
    <w:rsid w:val="00C772EB"/>
    <w:rsid w:val="00C82607"/>
    <w:rsid w:val="00C83677"/>
    <w:rsid w:val="00C864C4"/>
    <w:rsid w:val="00C87E30"/>
    <w:rsid w:val="00C91B3C"/>
    <w:rsid w:val="00C941D9"/>
    <w:rsid w:val="00C9424D"/>
    <w:rsid w:val="00C97B9A"/>
    <w:rsid w:val="00C97C3F"/>
    <w:rsid w:val="00CA33DD"/>
    <w:rsid w:val="00CA34ED"/>
    <w:rsid w:val="00CA4489"/>
    <w:rsid w:val="00CA4995"/>
    <w:rsid w:val="00CB023C"/>
    <w:rsid w:val="00CB0337"/>
    <w:rsid w:val="00CB2BC8"/>
    <w:rsid w:val="00CB5B55"/>
    <w:rsid w:val="00CB768F"/>
    <w:rsid w:val="00CB7BA1"/>
    <w:rsid w:val="00CB7DF5"/>
    <w:rsid w:val="00CC08F0"/>
    <w:rsid w:val="00CC09A5"/>
    <w:rsid w:val="00CC1616"/>
    <w:rsid w:val="00CC1E50"/>
    <w:rsid w:val="00CC22A2"/>
    <w:rsid w:val="00CC70F7"/>
    <w:rsid w:val="00CD1F25"/>
    <w:rsid w:val="00CD20F5"/>
    <w:rsid w:val="00CD2A70"/>
    <w:rsid w:val="00CD3C3E"/>
    <w:rsid w:val="00CD3D16"/>
    <w:rsid w:val="00CD3D78"/>
    <w:rsid w:val="00CD69DF"/>
    <w:rsid w:val="00CE04F1"/>
    <w:rsid w:val="00CE27E4"/>
    <w:rsid w:val="00CE466E"/>
    <w:rsid w:val="00CE51CC"/>
    <w:rsid w:val="00CF0242"/>
    <w:rsid w:val="00CF25D5"/>
    <w:rsid w:val="00CF43EC"/>
    <w:rsid w:val="00CF6FAD"/>
    <w:rsid w:val="00D04C1D"/>
    <w:rsid w:val="00D07758"/>
    <w:rsid w:val="00D105D6"/>
    <w:rsid w:val="00D11F6C"/>
    <w:rsid w:val="00D12754"/>
    <w:rsid w:val="00D1383C"/>
    <w:rsid w:val="00D13AAC"/>
    <w:rsid w:val="00D150B5"/>
    <w:rsid w:val="00D15370"/>
    <w:rsid w:val="00D16750"/>
    <w:rsid w:val="00D20313"/>
    <w:rsid w:val="00D2270B"/>
    <w:rsid w:val="00D240EA"/>
    <w:rsid w:val="00D2441E"/>
    <w:rsid w:val="00D25092"/>
    <w:rsid w:val="00D27301"/>
    <w:rsid w:val="00D364E6"/>
    <w:rsid w:val="00D41A92"/>
    <w:rsid w:val="00D466A4"/>
    <w:rsid w:val="00D471CB"/>
    <w:rsid w:val="00D513A9"/>
    <w:rsid w:val="00D5248F"/>
    <w:rsid w:val="00D557B7"/>
    <w:rsid w:val="00D57967"/>
    <w:rsid w:val="00D57A59"/>
    <w:rsid w:val="00D57C0E"/>
    <w:rsid w:val="00D60B0F"/>
    <w:rsid w:val="00D61D81"/>
    <w:rsid w:val="00D62779"/>
    <w:rsid w:val="00D631E2"/>
    <w:rsid w:val="00D65207"/>
    <w:rsid w:val="00D669D4"/>
    <w:rsid w:val="00D70ED1"/>
    <w:rsid w:val="00D723B3"/>
    <w:rsid w:val="00D737FA"/>
    <w:rsid w:val="00D73B84"/>
    <w:rsid w:val="00D75B23"/>
    <w:rsid w:val="00D84D34"/>
    <w:rsid w:val="00D86EDF"/>
    <w:rsid w:val="00D87045"/>
    <w:rsid w:val="00D92E29"/>
    <w:rsid w:val="00D930B2"/>
    <w:rsid w:val="00D9451C"/>
    <w:rsid w:val="00D958C4"/>
    <w:rsid w:val="00D977CD"/>
    <w:rsid w:val="00DA6236"/>
    <w:rsid w:val="00DA633C"/>
    <w:rsid w:val="00DB174F"/>
    <w:rsid w:val="00DB18EE"/>
    <w:rsid w:val="00DB28B6"/>
    <w:rsid w:val="00DB3AE3"/>
    <w:rsid w:val="00DB6E85"/>
    <w:rsid w:val="00DC0CA0"/>
    <w:rsid w:val="00DD0E2C"/>
    <w:rsid w:val="00DD1463"/>
    <w:rsid w:val="00DD7CC0"/>
    <w:rsid w:val="00DE3EB8"/>
    <w:rsid w:val="00DE56D6"/>
    <w:rsid w:val="00DE6FB2"/>
    <w:rsid w:val="00DF04A5"/>
    <w:rsid w:val="00DF26C3"/>
    <w:rsid w:val="00DF5664"/>
    <w:rsid w:val="00E00A96"/>
    <w:rsid w:val="00E01178"/>
    <w:rsid w:val="00E02902"/>
    <w:rsid w:val="00E0422E"/>
    <w:rsid w:val="00E0602B"/>
    <w:rsid w:val="00E06AEB"/>
    <w:rsid w:val="00E12966"/>
    <w:rsid w:val="00E1304C"/>
    <w:rsid w:val="00E13DE3"/>
    <w:rsid w:val="00E16162"/>
    <w:rsid w:val="00E17D28"/>
    <w:rsid w:val="00E221A8"/>
    <w:rsid w:val="00E234B5"/>
    <w:rsid w:val="00E23A2D"/>
    <w:rsid w:val="00E240F1"/>
    <w:rsid w:val="00E26473"/>
    <w:rsid w:val="00E36B83"/>
    <w:rsid w:val="00E40D50"/>
    <w:rsid w:val="00E41186"/>
    <w:rsid w:val="00E42085"/>
    <w:rsid w:val="00E42A88"/>
    <w:rsid w:val="00E44307"/>
    <w:rsid w:val="00E45B2E"/>
    <w:rsid w:val="00E462AC"/>
    <w:rsid w:val="00E51A27"/>
    <w:rsid w:val="00E54C5F"/>
    <w:rsid w:val="00E56071"/>
    <w:rsid w:val="00E572E9"/>
    <w:rsid w:val="00E57CE2"/>
    <w:rsid w:val="00E61D17"/>
    <w:rsid w:val="00E65D43"/>
    <w:rsid w:val="00E6739C"/>
    <w:rsid w:val="00E70597"/>
    <w:rsid w:val="00E74740"/>
    <w:rsid w:val="00E7616E"/>
    <w:rsid w:val="00E76497"/>
    <w:rsid w:val="00E853DA"/>
    <w:rsid w:val="00E91950"/>
    <w:rsid w:val="00E92434"/>
    <w:rsid w:val="00E932AC"/>
    <w:rsid w:val="00E93E1A"/>
    <w:rsid w:val="00E94BEC"/>
    <w:rsid w:val="00E95066"/>
    <w:rsid w:val="00E97A4E"/>
    <w:rsid w:val="00E97E2F"/>
    <w:rsid w:val="00EA30B4"/>
    <w:rsid w:val="00EA5685"/>
    <w:rsid w:val="00EA67AF"/>
    <w:rsid w:val="00EB19EC"/>
    <w:rsid w:val="00EB1A1A"/>
    <w:rsid w:val="00EB39E2"/>
    <w:rsid w:val="00EB4959"/>
    <w:rsid w:val="00EB5595"/>
    <w:rsid w:val="00EC2989"/>
    <w:rsid w:val="00EC3C9B"/>
    <w:rsid w:val="00EC62D2"/>
    <w:rsid w:val="00EC666D"/>
    <w:rsid w:val="00ED530B"/>
    <w:rsid w:val="00ED61DC"/>
    <w:rsid w:val="00ED75F1"/>
    <w:rsid w:val="00EE1973"/>
    <w:rsid w:val="00EE5C6E"/>
    <w:rsid w:val="00EF0545"/>
    <w:rsid w:val="00EF0AE2"/>
    <w:rsid w:val="00EF0C91"/>
    <w:rsid w:val="00EF51FD"/>
    <w:rsid w:val="00EF7396"/>
    <w:rsid w:val="00F00918"/>
    <w:rsid w:val="00F00D81"/>
    <w:rsid w:val="00F0135B"/>
    <w:rsid w:val="00F0196D"/>
    <w:rsid w:val="00F02E25"/>
    <w:rsid w:val="00F04890"/>
    <w:rsid w:val="00F0788C"/>
    <w:rsid w:val="00F079D3"/>
    <w:rsid w:val="00F14FC7"/>
    <w:rsid w:val="00F202F6"/>
    <w:rsid w:val="00F210A6"/>
    <w:rsid w:val="00F22137"/>
    <w:rsid w:val="00F22B9A"/>
    <w:rsid w:val="00F26BB8"/>
    <w:rsid w:val="00F276E9"/>
    <w:rsid w:val="00F31371"/>
    <w:rsid w:val="00F31D2E"/>
    <w:rsid w:val="00F3302D"/>
    <w:rsid w:val="00F345C3"/>
    <w:rsid w:val="00F35B94"/>
    <w:rsid w:val="00F40252"/>
    <w:rsid w:val="00F408B6"/>
    <w:rsid w:val="00F4273C"/>
    <w:rsid w:val="00F5004C"/>
    <w:rsid w:val="00F51CBD"/>
    <w:rsid w:val="00F52830"/>
    <w:rsid w:val="00F6186E"/>
    <w:rsid w:val="00F62E3E"/>
    <w:rsid w:val="00F6569B"/>
    <w:rsid w:val="00F65C2E"/>
    <w:rsid w:val="00F667A1"/>
    <w:rsid w:val="00F70C52"/>
    <w:rsid w:val="00F7275A"/>
    <w:rsid w:val="00F76D4D"/>
    <w:rsid w:val="00F8041C"/>
    <w:rsid w:val="00F836B6"/>
    <w:rsid w:val="00F90A42"/>
    <w:rsid w:val="00F93054"/>
    <w:rsid w:val="00F96A65"/>
    <w:rsid w:val="00FA26CD"/>
    <w:rsid w:val="00FA3738"/>
    <w:rsid w:val="00FA3929"/>
    <w:rsid w:val="00FA77E4"/>
    <w:rsid w:val="00FA7BE0"/>
    <w:rsid w:val="00FB0E6B"/>
    <w:rsid w:val="00FB4553"/>
    <w:rsid w:val="00FB4849"/>
    <w:rsid w:val="00FB51C5"/>
    <w:rsid w:val="00FB5FBF"/>
    <w:rsid w:val="00FC149C"/>
    <w:rsid w:val="00FC1CA5"/>
    <w:rsid w:val="00FC23BE"/>
    <w:rsid w:val="00FC4232"/>
    <w:rsid w:val="00FC65C6"/>
    <w:rsid w:val="00FC7890"/>
    <w:rsid w:val="00FD2C01"/>
    <w:rsid w:val="00FD396C"/>
    <w:rsid w:val="00FD3BB0"/>
    <w:rsid w:val="00FD633C"/>
    <w:rsid w:val="00FE18D8"/>
    <w:rsid w:val="00FE1D25"/>
    <w:rsid w:val="00FE496D"/>
    <w:rsid w:val="00FE7BC3"/>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docId w15:val="{64685292-1720-4AC2-8B5F-7DD3E129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List Paragraph1,Wyliczanie,lp1,Tytuły,Lista num,Spec. 4."/>
    <w:basedOn w:val="Normalny"/>
    <w:link w:val="AkapitzlistZnak"/>
    <w:uiPriority w:val="34"/>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2C29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C642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3C642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020620224">
          <w:marLeft w:val="360"/>
          <w:marRight w:val="0"/>
          <w:marTop w:val="0"/>
          <w:marBottom w:val="0"/>
          <w:divBdr>
            <w:top w:val="none" w:sz="0" w:space="0" w:color="auto"/>
            <w:left w:val="none" w:sz="0" w:space="0" w:color="auto"/>
            <w:bottom w:val="none" w:sz="0" w:space="0" w:color="auto"/>
            <w:right w:val="none" w:sz="0" w:space="0" w:color="auto"/>
          </w:divBdr>
        </w:div>
        <w:div w:id="1173452550">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041444158">
          <w:marLeft w:val="360"/>
          <w:marRight w:val="0"/>
          <w:marTop w:val="0"/>
          <w:marBottom w:val="72"/>
          <w:divBdr>
            <w:top w:val="none" w:sz="0" w:space="0" w:color="auto"/>
            <w:left w:val="none" w:sz="0" w:space="0" w:color="auto"/>
            <w:bottom w:val="none" w:sz="0" w:space="0" w:color="auto"/>
            <w:right w:val="none" w:sz="0" w:space="0" w:color="auto"/>
          </w:divBdr>
        </w:div>
        <w:div w:id="1925451115">
          <w:marLeft w:val="360"/>
          <w:marRight w:val="0"/>
          <w:marTop w:val="72"/>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 w:id="1479763977">
          <w:marLeft w:val="0"/>
          <w:marRight w:val="0"/>
          <w:marTop w:val="0"/>
          <w:marBottom w:val="0"/>
          <w:divBdr>
            <w:top w:val="none" w:sz="0" w:space="0" w:color="auto"/>
            <w:left w:val="none" w:sz="0" w:space="0" w:color="auto"/>
            <w:bottom w:val="none" w:sz="0" w:space="0" w:color="auto"/>
            <w:right w:val="none" w:sz="0" w:space="0" w:color="auto"/>
          </w:divBdr>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1926456133">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151797955">
          <w:marLeft w:val="0"/>
          <w:marRight w:val="0"/>
          <w:marTop w:val="72"/>
          <w:marBottom w:val="0"/>
          <w:divBdr>
            <w:top w:val="none" w:sz="0" w:space="0" w:color="auto"/>
            <w:left w:val="none" w:sz="0" w:space="0" w:color="auto"/>
            <w:bottom w:val="none" w:sz="0" w:space="0" w:color="auto"/>
            <w:right w:val="none" w:sz="0" w:space="0" w:color="auto"/>
          </w:divBdr>
          <w:divsChild>
            <w:div w:id="9799077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674265888">
              <w:marLeft w:val="360"/>
              <w:marRight w:val="0"/>
              <w:marTop w:val="72"/>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 w:id="1779060909">
          <w:marLeft w:val="0"/>
          <w:marRight w:val="0"/>
          <w:marTop w:val="72"/>
          <w:marBottom w:val="0"/>
          <w:divBdr>
            <w:top w:val="none" w:sz="0" w:space="0" w:color="auto"/>
            <w:left w:val="none" w:sz="0" w:space="0" w:color="auto"/>
            <w:bottom w:val="none" w:sz="0" w:space="0" w:color="auto"/>
            <w:right w:val="none" w:sz="0" w:space="0" w:color="auto"/>
          </w:divBdr>
          <w:divsChild>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476260222">
              <w:marLeft w:val="360"/>
              <w:marRight w:val="0"/>
              <w:marTop w:val="72"/>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633217019">
          <w:marLeft w:val="0"/>
          <w:marRight w:val="0"/>
          <w:marTop w:val="72"/>
          <w:marBottom w:val="0"/>
          <w:divBdr>
            <w:top w:val="none" w:sz="0" w:space="0" w:color="auto"/>
            <w:left w:val="none" w:sz="0" w:space="0" w:color="auto"/>
            <w:bottom w:val="none" w:sz="0" w:space="0" w:color="auto"/>
            <w:right w:val="none" w:sz="0" w:space="0" w:color="auto"/>
          </w:divBdr>
        </w:div>
        <w:div w:id="1431971954">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300428099">
              <w:marLeft w:val="0"/>
              <w:marRight w:val="0"/>
              <w:marTop w:val="0"/>
              <w:marBottom w:val="0"/>
              <w:divBdr>
                <w:top w:val="none" w:sz="0" w:space="0" w:color="auto"/>
                <w:left w:val="none" w:sz="0" w:space="0" w:color="auto"/>
                <w:bottom w:val="none" w:sz="0" w:space="0" w:color="auto"/>
                <w:right w:val="none" w:sz="0" w:space="0" w:color="auto"/>
              </w:divBdr>
            </w:div>
            <w:div w:id="694698188">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elgiew.pl" TargetMode="External"/><Relationship Id="rId13" Type="http://schemas.openxmlformats.org/officeDocument/2006/relationships/hyperlink" Target="https://sip.lex.pl/" TargetMode="External"/><Relationship Id="rId18" Type="http://schemas.openxmlformats.org/officeDocument/2006/relationships/hyperlink" Target="mailto:zamowienia@melgiew.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puap.gov.pl/wps/portal/strefa-klienta/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Instrukcja_uzytkownika_miniPortal-ePUA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przetargi@niedrzwicaduza.pl" TargetMode="External"/><Relationship Id="rId10" Type="http://schemas.openxmlformats.org/officeDocument/2006/relationships/hyperlink" Target="https://sip.lex.pl/" TargetMode="External"/><Relationship Id="rId19"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zamowienia@melgiew.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5489</TotalTime>
  <Pages>16</Pages>
  <Words>6429</Words>
  <Characters>38575</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Piłat</cp:lastModifiedBy>
  <cp:revision>45</cp:revision>
  <cp:lastPrinted>2022-09-16T05:26:00Z</cp:lastPrinted>
  <dcterms:created xsi:type="dcterms:W3CDTF">2021-01-30T18:59:00Z</dcterms:created>
  <dcterms:modified xsi:type="dcterms:W3CDTF">2022-11-25T07:53:00Z</dcterms:modified>
</cp:coreProperties>
</file>